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t xml:space="preserve">JetBrains Account Agreement</w:t>
      </w:r>
    </w:p>
    <w:p>
      <w:pPr>
        <w:pStyle w:val="FirstParagraph"/>
      </w:pPr>
      <w:r>
        <w:rPr>
          <w:b/>
        </w:rPr>
        <w:t xml:space="preserve">Version 1.1, effective as of June 26</w:t>
      </w:r>
      <w:r>
        <w:rPr>
          <w:vertAlign w:val="superscript"/>
          <w:b/>
        </w:rPr>
        <w:t xml:space="preserve">th</w:t>
      </w:r>
      <w:r>
        <w:rPr>
          <w:b/>
        </w:rPr>
        <w:t xml:space="preserve">, 2019</w:t>
      </w:r>
    </w:p>
    <w:p>
      <w:pPr>
        <w:pStyle w:val="Heading2"/>
      </w:pPr>
      <w:bookmarkStart w:id="22" w:name="parties"/>
      <w:bookmarkEnd w:id="22"/>
      <w:r>
        <w:t xml:space="preserve">1. Parties</w:t>
      </w:r>
    </w:p>
    <w:p>
      <w:pPr>
        <w:pStyle w:val="FirstParagraph"/>
      </w:pPr>
      <w:r>
        <w:t xml:space="preserve">1.1. «JetBrains» or «We» means JetBrains s.r.o., having its principal place of business at Na hrebenech II 1718/10, Prague, 14000, Czech Republic, registered in the Commercial Register maintained by the Municipal Court of Prague, Section C, File 86211, ID. No.: 265 02 275.</w:t>
      </w:r>
    </w:p>
    <w:p>
      <w:pPr>
        <w:pStyle w:val="BodyText"/>
      </w:pPr>
      <w:r>
        <w:t xml:space="preserve">1.2. «User» or «You» means the individual given the right to use JetBrains Account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2.1. «Agreement» means this JetBrains Account Agreement.</w:t>
      </w:r>
    </w:p>
    <w:p>
      <w:pPr>
        <w:pStyle w:val="BodyText"/>
      </w:pPr>
      <w:r>
        <w:t xml:space="preserve">2.2. «JetBrains Product» means any generally available JetBrains software product identified by JetBrains as an individual developer tool, teamware tool, or online service.</w:t>
      </w:r>
    </w:p>
    <w:p>
      <w:pPr>
        <w:pStyle w:val="BodyText"/>
      </w:pPr>
      <w:r>
        <w:t xml:space="preserve">2.3. «JetBrains Account» or «JBA» means an account at</w:t>
      </w:r>
      <w:r>
        <w:t xml:space="preserve"> </w:t>
      </w:r>
      <w:hyperlink r:id="rId24">
        <w:r>
          <w:rPr>
            <w:rStyle w:val="Hyperlink"/>
          </w:rPr>
          <w:t xml:space="preserve">https://account.jetbrains.com</w:t>
        </w:r>
      </w:hyperlink>
      <w:r>
        <w:t xml:space="preserve"> </w:t>
      </w:r>
      <w:r>
        <w:t xml:space="preserve">created by User, having a unique name and password, and through which User has access to JetBrains Products and JetBrains Account Service.</w:t>
      </w:r>
    </w:p>
    <w:p>
      <w:pPr>
        <w:pStyle w:val="BodyText"/>
      </w:pPr>
      <w:r>
        <w:t xml:space="preserve">2.4. «JetBrains Website» means any website that is the property of JetBrains s.r.o. («JetBrains», «we»),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t xml:space="preserve">2.5. «Privacy Policy» means the JetBrains Privacy Policy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2.6. «Personal data» means any information which can identify an individual.</w:t>
      </w:r>
    </w:p>
    <w:p>
      <w:pPr>
        <w:pStyle w:val="BodyText"/>
      </w:pPr>
      <w:r>
        <w:t xml:space="preserve">2.7. «JetBrains Account Service» means the services listed in clause 3.1.</w:t>
      </w:r>
    </w:p>
    <w:p>
      <w:pPr>
        <w:pStyle w:val="Heading2"/>
      </w:pPr>
      <w:bookmarkStart w:id="27" w:name="general"/>
      <w:bookmarkEnd w:id="27"/>
      <w:r>
        <w:t xml:space="preserve">3. General</w:t>
      </w:r>
    </w:p>
    <w:p>
      <w:pPr>
        <w:pStyle w:val="FirstParagraph"/>
      </w:pPr>
      <w:r>
        <w:t xml:space="preserve">3.1. JetBrains Account Service provides You with access to management of your personal data and to management of licenses and subscriptions You are entitled to use. This Agreement covers the following JetBrains Websites:</w:t>
      </w:r>
    </w:p>
    <w:p>
      <w:pPr>
        <w:pStyle w:val="BodyText"/>
      </w:pPr>
      <w:r>
        <w:t xml:space="preserve">3.1.1. JetBrains Account Service, allowing JetBrains Account holders to use their JetBrains Accounts and manage the relevant licenses, subscriptions, authorizations, and notifications.</w:t>
      </w:r>
    </w:p>
    <w:p>
      <w:pPr>
        <w:pStyle w:val="BodyText"/>
      </w:pPr>
      <w:r>
        <w:t xml:space="preserve">3.1.2. JetBrains Reseller Portal, allowing JetBrains resellers to provide their customers with JetBrains products and services.</w:t>
      </w:r>
    </w:p>
    <w:p>
      <w:pPr>
        <w:pStyle w:val="BodyText"/>
      </w:pPr>
      <w:r>
        <w:t xml:space="preserve">3.1.3. JetBrains eStore, allowing individuals and companies to buy or otherwise obtain JetBrains Products or Services.</w:t>
      </w:r>
    </w:p>
    <w:p>
      <w:pPr>
        <w:pStyle w:val="BodyText"/>
      </w:pPr>
      <w:r>
        <w:t xml:space="preserve">3.1.4. JetBrains license service, allowing holders of licenses and subscriptions to JetBrains Products or Services to activate them.</w:t>
      </w:r>
    </w:p>
    <w:p>
      <w:pPr>
        <w:pStyle w:val="BodyText"/>
      </w:pPr>
      <w:r>
        <w:t xml:space="preserve">3.1.5. Internal services of JetBrains, used to provide You with JetBrains Products and Services, and to assist You with account, customer profile, user profile, license, purchase, and subscription management.</w:t>
      </w:r>
    </w:p>
    <w:p>
      <w:pPr>
        <w:pStyle w:val="Heading2"/>
      </w:pPr>
      <w:bookmarkStart w:id="28" w:name="grant-of-rights"/>
      <w:bookmarkEnd w:id="28"/>
      <w:r>
        <w:t xml:space="preserve">4. Grant of Rights</w:t>
      </w:r>
    </w:p>
    <w:p>
      <w:pPr>
        <w:pStyle w:val="FirstParagraph"/>
      </w:pPr>
      <w:r>
        <w:t xml:space="preserve">4.1. The rights granted to You for use of JetBrains Account Service constitute a grant of rights and not a transfer of title.</w:t>
      </w:r>
    </w:p>
    <w:p>
      <w:pPr>
        <w:pStyle w:val="BodyText"/>
      </w:pPr>
      <w:r>
        <w:t xml:space="preserve">4.2. In accordance with this Agreement, JetBrains Account Service provides You with the following functionality:</w:t>
      </w:r>
    </w:p>
    <w:p>
      <w:pPr>
        <w:pStyle w:val="BodyText"/>
      </w:pPr>
      <w:r>
        <w:t xml:space="preserve">4.2.1. Account Data Management. You may manage Your Personal data and JetBrains Account settings.</w:t>
      </w:r>
    </w:p>
    <w:p>
      <w:pPr>
        <w:pStyle w:val="BodyText"/>
      </w:pPr>
      <w:r>
        <w:t xml:space="preserve">4.2.2. License Management. You may obtain, assign, renew, and transfer licenses to JetBrains Products and Services, or manage them using other options available. You may also provide license management permissions to other people using JetBrains Account Services.</w:t>
      </w:r>
    </w:p>
    <w:p>
      <w:pPr>
        <w:pStyle w:val="BodyText"/>
      </w:pPr>
      <w:r>
        <w:t xml:space="preserve">4.2.3. Subscription Management. You may manage subscriptions to JetBrains Products and Services.</w:t>
      </w:r>
    </w:p>
    <w:p>
      <w:pPr>
        <w:pStyle w:val="BodyText"/>
      </w:pPr>
      <w:r>
        <w:t xml:space="preserve">4.2.4. Payment Management. You may manage available payment options using JetBrains Account Service.</w:t>
      </w:r>
    </w:p>
    <w:p>
      <w:pPr>
        <w:pStyle w:val="BodyText"/>
      </w:pPr>
      <w:r>
        <w:t xml:space="preserve">4.2.5. Customer Management. You may manage Your customers if you are authorized to do so by such customers or by JetBrains.</w:t>
      </w:r>
    </w:p>
    <w:p>
      <w:pPr>
        <w:pStyle w:val="BodyText"/>
      </w:pPr>
      <w:r>
        <w:t xml:space="preserve">4.2.6. Information. You may access the information that JetBrains has about You, which is Your individual or company profile. You may update the Personal data available to You via JetBrains Account Service.</w:t>
      </w:r>
    </w:p>
    <w:p>
      <w:pPr>
        <w:pStyle w:val="BodyText"/>
      </w:pPr>
      <w:r>
        <w:t xml:space="preserve">4.2.7. Notifications. You may manage notification settings linked to Your personal information.</w:t>
      </w:r>
    </w:p>
    <w:p>
      <w:pPr>
        <w:pStyle w:val="BodyText"/>
      </w:pPr>
      <w:r>
        <w:t xml:space="preserve">4.2.8. Provision of Products and Services. JetBrains Account Service allows JetBrains to provide You with JetBrains Products and Services.</w:t>
      </w:r>
    </w:p>
    <w:p>
      <w:pPr>
        <w:pStyle w:val="BodyText"/>
      </w:pPr>
      <w:r>
        <w:t xml:space="preserve">4.2.9. You may use JetBrains Account Service only for personal and internal business purposes.</w:t>
      </w:r>
    </w:p>
    <w:p>
      <w:pPr>
        <w:pStyle w:val="BodyText"/>
      </w:pPr>
      <w:r>
        <w:t xml:space="preserve">4.3. Without written JetBrains permission, You may not:</w:t>
      </w:r>
    </w:p>
    <w:p>
      <w:pPr>
        <w:pStyle w:val="BodyText"/>
      </w:pPr>
      <w:r>
        <w:t xml:space="preserve">4.3.1. remove any copyright or other proprietary notices displayed or contained in JetBrains Account Service;</w:t>
      </w:r>
    </w:p>
    <w:p>
      <w:pPr>
        <w:pStyle w:val="BodyText"/>
      </w:pPr>
      <w:r>
        <w:t xml:space="preserve">4.3.2. modify or alter JetBrains Account Service in any way;</w:t>
      </w:r>
    </w:p>
    <w:p>
      <w:pPr>
        <w:pStyle w:val="BodyText"/>
      </w:pPr>
      <w:r>
        <w:t xml:space="preserve">4.3.3. distribute, sell, lease, rent, or relicense JetBrains Account Service to others;</w:t>
      </w:r>
    </w:p>
    <w:p>
      <w:pPr>
        <w:pStyle w:val="BodyText"/>
      </w:pPr>
      <w:r>
        <w:t xml:space="preserve">4.3.4. allow unauthorized use of JetBrains Account or payment data associated with such JetBrains Account;</w:t>
      </w:r>
    </w:p>
    <w:p>
      <w:pPr>
        <w:pStyle w:val="BodyText"/>
      </w:pPr>
      <w:r>
        <w:t xml:space="preserve">4.3.5. allow unauthorized access to JetBrains Account; or</w:t>
      </w:r>
    </w:p>
    <w:p>
      <w:pPr>
        <w:pStyle w:val="BodyText"/>
      </w:pPr>
      <w:r>
        <w:t xml:space="preserve">4.3.6. provide JetBrains with incorrect Personal data.</w:t>
      </w:r>
    </w:p>
    <w:p>
      <w:pPr>
        <w:pStyle w:val="BodyText"/>
      </w:pPr>
      <w:r>
        <w:t xml:space="preserve">4.4. Due to the nature of provided services, usage of JetBrains Account Services is governed by this Agreement, the JetBrains Website Agreement available at</w:t>
      </w:r>
      <w:r>
        <w:t xml:space="preserve"> </w:t>
      </w:r>
      <w:hyperlink r:id="rId29">
        <w:r>
          <w:rPr>
            <w:rStyle w:val="Hyperlink"/>
          </w:rPr>
          <w:t xml:space="preserve">https://www.jetbrains.com/legal/docs/company/useterms.html</w:t>
        </w:r>
      </w:hyperlink>
      <w:r>
        <w:t xml:space="preserve">, and the Terms of Purchase available at</w:t>
      </w:r>
      <w:r>
        <w:t xml:space="preserve"> </w:t>
      </w:r>
      <w:hyperlink r:id="rId30">
        <w:r>
          <w:rPr>
            <w:rStyle w:val="Hyperlink"/>
          </w:rPr>
          <w:t xml:space="preserve">https://www.jetbrains.com/legal/docs/store/terms/</w:t>
        </w:r>
      </w:hyperlink>
      <w:r>
        <w:t xml:space="preserve">.</w:t>
      </w:r>
    </w:p>
    <w:p>
      <w:pPr>
        <w:pStyle w:val="BodyText"/>
      </w:pPr>
      <w:r>
        <w:t xml:space="preserve">4.5. JetBrains reserves the exclusive right to revoke authorization to access, use, view, download, and print JetBrains Account Services at any time, and you shall discontinue such use immediately upon notice from JetBrains.</w:t>
      </w:r>
    </w:p>
    <w:p>
      <w:pPr>
        <w:pStyle w:val="Heading2"/>
      </w:pPr>
      <w:bookmarkStart w:id="31" w:name="personal-data"/>
      <w:bookmarkEnd w:id="31"/>
      <w: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 through 5.1.5 at any time. More detailed information about Personal data processing for above mentioned purposes and about Your rights can be found in the Privacy Policy.</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information such as the information mentioned in clause 5.2. The processing of any Personal data we collect from You is governed by our Privacy Policy, by the JetBrains Website Terms available at</w:t>
      </w:r>
      <w:r>
        <w:t xml:space="preserve"> </w:t>
      </w:r>
      <w:hyperlink r:id="rId29">
        <w:r>
          <w:rPr>
            <w:rStyle w:val="Hyperlink"/>
          </w:rPr>
          <w:t xml:space="preserve">https://www.jetbrains.com/legal/docs/company/useterms.html</w:t>
        </w:r>
      </w:hyperlink>
      <w:r>
        <w:t xml:space="preserve">, by the Terms of Purchase available at</w:t>
      </w:r>
      <w:r>
        <w:t xml:space="preserve"> </w:t>
      </w:r>
      <w:hyperlink r:id="rId30">
        <w:r>
          <w:rPr>
            <w:rStyle w:val="Hyperlink"/>
          </w:rPr>
          <w:t xml:space="preserve">https://www.jetbrains.com/legal/docs/store/terms/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2" w:name="term-and-termination"/>
      <w:bookmarkEnd w:id="32"/>
      <w:r>
        <w:t xml:space="preserve">6. Term and Termination</w:t>
      </w:r>
    </w:p>
    <w:p>
      <w:pPr>
        <w:pStyle w:val="FirstParagraph"/>
      </w:pPr>
      <w:r>
        <w:t xml:space="preserve">6.1. The term of this Agreement will commence upon the acceptance of this Agreement by User. Unless a different acceptance of this Agreement is presented to User and accepted, then by using JetBrains Account Service, User agrees to be bound by the terms of this Agreement.</w:t>
      </w:r>
    </w:p>
    <w:p>
      <w:pPr>
        <w:pStyle w:val="BodyText"/>
      </w:pPr>
      <w:r>
        <w:t xml:space="preserve">6.2. You may terminate this Agreement at any time via Your JetBrains Account.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User is, or becomes, unlawful); or</w:t>
      </w:r>
    </w:p>
    <w:p>
      <w:pPr>
        <w:pStyle w:val="BodyText"/>
      </w:pPr>
      <w:r>
        <w:t xml:space="preserve">(C) JetBrains elects to discontinue providing JetBrains Account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t xml:space="preserve">6.5. Upon expiration or termination of this Agreement by User under Section 6.2.</w:t>
      </w:r>
    </w:p>
    <w:p>
      <w:pPr>
        <w:pStyle w:val="BodyText"/>
      </w:pPr>
      <w:r>
        <w:t xml:space="preserve">6.6. If JetBrains reasonably believes that:</w:t>
      </w:r>
    </w:p>
    <w:p>
      <w:pPr>
        <w:pStyle w:val="BodyText"/>
      </w:pPr>
      <w:r>
        <w:t xml:space="preserve">(A) use of any JetBrains Account by the Customer or associated with the Customer’s JetBrains Account is unauthorized or fraudulent;</w:t>
      </w:r>
    </w:p>
    <w:p>
      <w:pPr>
        <w:pStyle w:val="BodyText"/>
      </w:pPr>
      <w:r>
        <w:t xml:space="preserve">(B) information provided to JetBrains by the Customer in connection with the JetBrains Account is incomplete, inaccurate, legally invalid or unverifiable; or</w:t>
      </w:r>
    </w:p>
    <w:p>
      <w:pPr>
        <w:pStyle w:val="BodyText"/>
      </w:pPr>
      <w:r>
        <w:t xml:space="preserve">(C) the Customer has breached Clause 4.3 of this Agreement,</w:t>
      </w:r>
    </w:p>
    <w:p>
      <w:pPr>
        <w:pStyle w:val="BodyText"/>
      </w:pPr>
      <w:r>
        <w:t xml:space="preserve">JetBrains may terminate this Agreement on seven (7) day’s notice to the Customer («Notice Period»). Without limiting Clause 4.5 of this Agreement, JetBrains may immediately suspend the Customer’s JetBrains Account from the date of such termination notice until the expiry of the Notice Period. During the Notice Period, the Customer may object to the termination in writing and must provide any information reasonably requested by JetBrains.</w:t>
      </w:r>
    </w:p>
    <w:p>
      <w:pPr>
        <w:pStyle w:val="Heading2"/>
      </w:pPr>
      <w:bookmarkStart w:id="33" w:name="export-controls"/>
      <w:bookmarkEnd w:id="33"/>
      <w: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 «Sanctions»),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4" w:name="limited-liability"/>
      <w:bookmarkEnd w:id="34"/>
      <w:r>
        <w:t xml:space="preserve">8. Limited Liability</w:t>
      </w:r>
    </w:p>
    <w:p>
      <w:pPr>
        <w:pStyle w:val="FirstParagraph"/>
      </w:pPr>
      <w:r>
        <w:t xml:space="preserve">JETBRAINS ACCOUNT AND JETBRAINS ACCOUNT SERVICE ARE PROVIDED TO YOU ON AN «AS IS» AND «AS AVAILABLE» 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ACCOUNT AND JETBRAINS ACCOUNT SERVICE ARE ACCURATE, RELIABLE, OR CORRECT; THAT JETBRAINS ACCOUNT AND JETBRAINS ACCOUNT SERVICE WILL MEET USER’S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5" w:name="disclaimer"/>
      <w:bookmarkEnd w:id="35"/>
      <w: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6" w:name="miscellaneous"/>
      <w:bookmarkEnd w:id="36"/>
      <w:r>
        <w:t xml:space="preserve">10. Miscellaneous</w:t>
      </w:r>
    </w:p>
    <w:p>
      <w:pPr>
        <w:pStyle w:val="FirstParagraph"/>
      </w:pPr>
      <w:r>
        <w:t xml:space="preserve">10.1. Entire Agreement. This Agreement, together with the JetBrains Website Agreement available at</w:t>
      </w:r>
      <w:r>
        <w:t xml:space="preserve"> </w:t>
      </w:r>
      <w:hyperlink r:id="rId29">
        <w:r>
          <w:rPr>
            <w:rStyle w:val="Hyperlink"/>
          </w:rPr>
          <w:t xml:space="preserve">https://www.jetbrains.com/legal/docs/company/useterms.html</w:t>
        </w:r>
      </w:hyperlink>
      <w:r>
        <w:t xml:space="preserve">, the Terms of Purchase available at</w:t>
      </w:r>
      <w:r>
        <w:t xml:space="preserve"> </w:t>
      </w:r>
      <w:hyperlink r:id="rId30">
        <w:r>
          <w:rPr>
            <w:rStyle w:val="Hyperlink"/>
          </w:rPr>
          <w:t xml:space="preserve">https://www.jetbrains.com/legal/docs/store/terms/</w:t>
        </w:r>
      </w:hyperlink>
      <w:r>
        <w:t xml:space="preserve">, and the Privacy Policy, constitutes the entire agreement between the parties concerning its subject matter and supersedes any prior agreements between You and JetBrains regarding Your use of JetBrains Account.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support of JetBrains Account and to alter prices, features, specifications, capabilities, functions, terms of use, release dates, general availability, or other characteristics of JetBrains Account.</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and Services).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 «form contract» («adhesion contract») regulations shall not be applicable to this Agreement.</w:t>
      </w:r>
    </w:p>
    <w:p>
      <w:pPr>
        <w:pStyle w:val="BodyText"/>
      </w:pPr>
      <w:r>
        <w:t xml:space="preserve">10.9. The parties to this Agreement undertake to make their best efforts to settle any disputes arising hereunder («Dispute») amicably. Should the parties to this Agreement fail to settle a Dispute amicably, User has a right to submit a Dispute for an out-of-court resolution to the Czech Trade Inspection Authority, web address: www.coi.cz.</w:t>
      </w:r>
    </w:p>
    <w:p>
      <w:pPr>
        <w:pStyle w:val="BodyText"/>
      </w:pPr>
      <w:r>
        <w:t xml:space="preserve">10.10. Notice. JetBrains may deliver any notice to User via electronic mail to an email address provided by User, JetBrains Account, registered mail, personal delivery or a renowned express courier (such as DHL, FedEx, or UPS). Any such notice will be deemed to be effective (i) on the day the notice is sent to User via email, (ii) upon being uploaded to Your JetBrains Account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JetBrains Privacy Policy available at:https://www.jetbrains.com/legal/docs/privacy/privacy.html.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br w:type="textWrapping"/>
      </w:r>
    </w:p>
    <w:p>
      <w:pPr>
        <w:pStyle w:val="BodyText"/>
      </w:pPr>
      <w:r>
        <w:rPr>
          <w:b/>
        </w:rPr>
        <w:t xml:space="preserve">For exceptions or modifications to this Agreement, please contact JetBrains at:</w:t>
      </w:r>
      <w:r>
        <w:br w:type="textWrapping"/>
      </w:r>
      <w:r>
        <w:t xml:space="preserve">Address: Na hrebenech II 1718/10, Prague, 14000, Czech Republic</w:t>
      </w:r>
      <w:r>
        <w:br w:type="textWrapping"/>
      </w:r>
      <w:r>
        <w:t xml:space="preserve">Fax: +420 241 722 540</w:t>
      </w:r>
      <w:r>
        <w:br w:type="textWrapping"/>
      </w:r>
      <w:r>
        <w:t xml:space="preserve">Email:</w:t>
      </w:r>
      <w:r>
        <w:t xml:space="preserve"> </w:t>
      </w:r>
      <w:hyperlink r:id="rId37">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15cfe3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2026-01-06T12:14:39Z</dcterms:created>
  <dcterms:modified xsi:type="dcterms:W3CDTF">2026-01-06T12:14:39Z</dcterms:modified>
</cp:coreProperties>
</file>