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cover-command-line-tools"/>
      <w:bookmarkEnd w:id="21"/>
      <w:r>
        <w:t xml:space="preserve">License Agreement for dotCover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dotCover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dotCover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https://www.jetbrains.com/legal/third-party-software/?product=DCCLT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9f8319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Cov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Cov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2026-01-06T11:52:50Z</dcterms:created>
  <dcterms:modified xsi:type="dcterms:W3CDTF">2026-01-06T11:52:50Z</dcterms:modified>
</cp:coreProperties>
</file>