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terms-and-conditions"/>
      <w:bookmarkEnd w:id="21"/>
      <w:r>
        <w:t xml:space="preserve">JETBRAINS IDE SERVICES TERMS AND CONDITIONS</w:t>
      </w:r>
    </w:p>
    <w:p>
      <w:pPr>
        <w:pStyle w:val="FirstParagraph"/>
      </w:pPr>
      <w:r>
        <w:rPr>
          <w:b/>
        </w:rPr>
        <w:t xml:space="preserve">Version 1.0, effective as of April 16, 2024</w:t>
      </w:r>
    </w:p>
    <w:p>
      <w:pPr>
        <w:pStyle w:val="BodyText"/>
      </w:pPr>
      <w:r>
        <w:t xml:space="preserve">Welcome to JetBrains IDE Services!</w:t>
      </w:r>
    </w:p>
    <w:p>
      <w:pPr>
        <w:pStyle w:val="BodyText"/>
      </w:pPr>
      <w:r>
        <w:t xml:space="preserve">These JetBrains IDE Services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downloadable software that enables the Customer to activate and manage various IDE Services under the Customer’s JetBrains Account.</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 </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Special Terms that are applicable in addition to this Agreement for the respective activated IDE Service and that are available at</w:t>
      </w:r>
      <w:r>
        <w:t xml:space="preserve"> </w:t>
      </w:r>
      <w:hyperlink r:id="rId27">
        <w:r>
          <w:rPr>
            <w:rStyle w:val="Hyperlink"/>
          </w:rPr>
          <w:t xml:space="preserve">https://www.jetbrains.com/legal/docs/ides/license-special/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w:t>
      </w:r>
      <w:r>
        <w:t xml:space="preserve"> </w:t>
      </w:r>
      <w:r>
        <w:t xml:space="preserve">General</w:t>
      </w:r>
      <w:r>
        <w:t xml:space="preserve">.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w:t>
      </w:r>
      <w:r>
        <w:t xml:space="preserve"> </w:t>
      </w:r>
      <w:r>
        <w:t xml:space="preserve">Core Admin Console Installation</w:t>
      </w:r>
      <w:r>
        <w:t xml:space="preserve">. IDE Services are accessible through the Core Admin Console installed by the Customer. The Customer is responsible for the download, installation, and setup of the Core Admin Console in accordance with the Documentation. The Core Admin Console can be activated only with a JetBrains Account.  </w:t>
      </w:r>
    </w:p>
    <w:p>
      <w:pPr>
        <w:pStyle w:val="BodyText"/>
      </w:pPr>
      <w:r>
        <w:t xml:space="preserve">3.3.</w:t>
      </w:r>
      <w:r>
        <w:t xml:space="preserve"> </w:t>
      </w:r>
      <w:r>
        <w:t xml:space="preserve">Management of IDE Services</w:t>
      </w:r>
      <w:r>
        <w:t xml:space="preserve">. The Core Admin Console allows the Customer to activate individual IDE Services and manage which Users will be included in them. Unless it is agreed by the Parties that the Customer will purchase IDE Services in accordance with a prepaid Subscription model, the Customer can activate or deactivate any IDE Service at any time.</w:t>
      </w:r>
    </w:p>
    <w:p>
      <w:pPr>
        <w:pStyle w:val="BodyText"/>
      </w:pPr>
      <w:r>
        <w:t xml:space="preserve">3.4.</w:t>
      </w:r>
      <w:r>
        <w:t xml:space="preserve"> </w:t>
      </w:r>
      <w:r>
        <w:t xml:space="preserve">Special Terms</w:t>
      </w:r>
      <w:r>
        <w:t xml:space="preserve">. By the mere activation of an individual IDE Service, the Customer agrees with the Special Terms applicable for that respective individual IDE Service, including but not limited to the Customer’s obligation to pay the applicable Fee.</w:t>
      </w:r>
    </w:p>
    <w:p>
      <w:pPr>
        <w:pStyle w:val="BodyText"/>
      </w:pPr>
      <w:r>
        <w:t xml:space="preserve">3.5.</w:t>
      </w:r>
      <w:r>
        <w:t xml:space="preserve"> </w:t>
      </w:r>
      <w:r>
        <w:t xml:space="preserve">No Obligation to Use</w:t>
      </w:r>
      <w:r>
        <w:t xml:space="preserve">. Unless otherwise agreed between the Parties, the Customer is not obliged to activate any IDE Service or use IDE Services with any specific number of users after the installation of the Core Admin Console, and the Customer may solely decide which IDE Services will be activated and used by the Customer and when. </w:t>
      </w:r>
    </w:p>
    <w:p>
      <w:pPr>
        <w:pStyle w:val="BodyText"/>
      </w:pPr>
      <w:r>
        <w:t xml:space="preserve">3.6.</w:t>
      </w:r>
      <w:r>
        <w:t xml:space="preserve"> </w:t>
      </w:r>
      <w:r>
        <w:t xml:space="preserve">Trial</w:t>
      </w:r>
      <w:r>
        <w:t xml:space="preserve">.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activate its paid version. The Customer may end the Trial period at the Customer’s sole discretion at any time. At the end of the Trial, the Customer’s right to use the IDE Service terminates unless the Customer activates the paid version.</w:t>
      </w:r>
    </w:p>
    <w:p>
      <w:pPr>
        <w:pStyle w:val="BodyText"/>
      </w:pPr>
      <w:r>
        <w:t xml:space="preserve">3.7.</w:t>
      </w:r>
      <w:r>
        <w:t xml:space="preserve"> </w:t>
      </w:r>
      <w:r>
        <w:t xml:space="preserve">Early Access Releases</w:t>
      </w:r>
      <w:r>
        <w:t xml:space="preserve">.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w:t>
      </w:r>
      <w:r>
        <w:t xml:space="preserve"> </w:t>
      </w:r>
      <w:r>
        <w:t xml:space="preserve">Changes to JetBrains IDE Services</w:t>
      </w:r>
      <w:r>
        <w:t xml:space="preserve">.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w:t>
      </w:r>
      <w:r>
        <w:t xml:space="preserve"> </w:t>
      </w:r>
      <w:r>
        <w:t xml:space="preserve">Right to Use JetBrains IDE Services</w:t>
      </w:r>
      <w:r>
        <w:t xml:space="preserve">. Subject to the Customer’s compliance with this Agreement and Special Terms, JetBrains grants the Customer and its Affiliates authorized by the Customer a non-exclusive, non-transferable, worldwide, royalty-free right to copy, install and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w:t>
      </w:r>
      <w:r>
        <w:t xml:space="preserve"> </w:t>
      </w:r>
      <w:r>
        <w:t xml:space="preserve">Customer’s Responsibilities</w:t>
      </w:r>
      <w:r>
        <w:t xml:space="preserve">. </w:t>
      </w:r>
    </w:p>
    <w:p>
      <w:pPr>
        <w:pStyle w:val="BodyText"/>
      </w:pPr>
      <w:r>
        <w:t xml:space="preserve">(a) The Customer must have a JetBrains Account in order to activate JetBrains IDE Services and for billing purposes.</w:t>
      </w:r>
    </w:p>
    <w:p>
      <w:pPr>
        <w:pStyle w:val="BodyText"/>
      </w:pPr>
      <w:r>
        <w:t xml:space="preserve">(b) JetBrains IDE Services and its updates are made available for download electronically and the Customer is responsible for their installation.</w:t>
      </w:r>
    </w:p>
    <w:p>
      <w:pPr>
        <w:pStyle w:val="BodyText"/>
      </w:pPr>
      <w:r>
        <w:t xml:space="preserve">(c)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w:t>
      </w:r>
    </w:p>
    <w:p>
      <w:pPr>
        <w:pStyle w:val="BodyText"/>
      </w:pPr>
      <w:r>
        <w:t xml:space="preserve">(d) The Customer is solely responsible for ensuring that it is equipped with any hardware and software (e.g. operating software or other system libraries) required to install and run JetBrains IDE Services. The Customer is solely responsible for the security, availability, and backing up of such hardware and software.</w:t>
      </w:r>
    </w:p>
    <w:p>
      <w:pPr>
        <w:pStyle w:val="BodyText"/>
      </w:pPr>
      <w:r>
        <w:t xml:space="preserve">(e) JetBrains IDE Services requires an internet connection to automatically report information about its usage by the Customer to JetBrains. In addition to that, JetBrains has the right to request that the Customer submit reports about actual usage exported from JetBrains IDE Services to JetBrains by other channels and the Customer agrees to provide such reports no later than seven (7) days following such a request.</w:t>
      </w:r>
    </w:p>
    <w:p>
      <w:pPr>
        <w:pStyle w:val="BodyText"/>
      </w:pPr>
      <w:r>
        <w:t xml:space="preserve">(f) When the Customer activates an individual IDE Service, the Customer is responsible for compliance with the additional obligations set out for such an IDE Service in the applicable Special Terms.</w:t>
      </w:r>
    </w:p>
    <w:p>
      <w:pPr>
        <w:pStyle w:val="BodyText"/>
      </w:pPr>
      <w:r>
        <w:t xml:space="preserve">4.3.</w:t>
      </w:r>
      <w:r>
        <w:t xml:space="preserve"> </w:t>
      </w:r>
      <w:r>
        <w:t xml:space="preserve">Restrictions</w:t>
      </w:r>
      <w:r>
        <w:t xml:space="preserve">.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1" w:name="support-and-upgrades"/>
      <w:bookmarkEnd w:id="31"/>
      <w:r>
        <w:t xml:space="preserve">5. SUPPORT AND UPGRADES</w:t>
      </w:r>
    </w:p>
    <w:p>
      <w:pPr>
        <w:pStyle w:val="FirstParagraph"/>
      </w:pPr>
      <w:r>
        <w:t xml:space="preserve">5.1.</w:t>
      </w:r>
      <w:r>
        <w:t xml:space="preserve"> </w:t>
      </w:r>
      <w:r>
        <w:t xml:space="preserve">Basic Support</w:t>
      </w:r>
      <w:r>
        <w:t xml:space="preserve">. Subject to the Customer’s compliance with this Agreement, JetBrains will provide (a) up to one hour per IDE Service of reasonable technical support regarding the initial installation and setup of that IDE Service, in accordance with the Documentation, and (b) reasonable support services regarding operational questions related to IDE Services during JetBrains’ normal business hours (10:00 a.m. to 6:00 p.m. (GMT+1) on business days (excluding weekends and public holidays)), subject to Section 5.2. and Section 5.3. hereof. These support services shall be provided in response to requests sent via email to</w:t>
      </w:r>
      <w:r>
        <w:t xml:space="preserve"> </w:t>
      </w:r>
      <w:hyperlink r:id="rId32">
        <w:r>
          <w:rPr>
            <w:rStyle w:val="Hyperlink"/>
          </w:rPr>
          <w:t xml:space="preserve">ideservices-support@jetbrains.com</w:t>
        </w:r>
      </w:hyperlink>
      <w:r>
        <w:t xml:space="preserve"> </w:t>
      </w:r>
      <w:r>
        <w:t xml:space="preserve">or via the online support request form available on JetBrains Website.</w:t>
      </w:r>
    </w:p>
    <w:p>
      <w:pPr>
        <w:pStyle w:val="BodyText"/>
      </w:pPr>
      <w:r>
        <w:t xml:space="preserve">5.2.</w:t>
      </w:r>
      <w:r>
        <w:t xml:space="preserve"> </w:t>
      </w:r>
      <w:r>
        <w:t xml:space="preserve">Upgrades</w:t>
      </w:r>
      <w:r>
        <w:t xml:space="preserve">. The Customer agrees and acknowledges that resolution of a support service inquiry or defect may only be possible through future, generally available upgrades and new releases, as scheduled by JetBrains at its sole discretion.</w:t>
      </w:r>
    </w:p>
    <w:p>
      <w:pPr>
        <w:pStyle w:val="BodyText"/>
      </w:pPr>
      <w:r>
        <w:t xml:space="preserve">5.3.</w:t>
      </w:r>
      <w:r>
        <w:t xml:space="preserve"> </w:t>
      </w:r>
      <w:r>
        <w:t xml:space="preserve">Supported Versions</w:t>
      </w:r>
      <w:r>
        <w:t xml:space="preserve">. JetBrains will provide support for a given IDE Service’s latest version as of the support request and at least two (2) version releases immediately preceding the latest version of the IDE Service.</w:t>
      </w:r>
    </w:p>
    <w:p>
      <w:pPr>
        <w:pStyle w:val="Heading2"/>
      </w:pPr>
      <w:bookmarkStart w:id="33" w:name="payment-provisions"/>
      <w:bookmarkEnd w:id="33"/>
      <w:r>
        <w:t xml:space="preserve">6. PAYMENT PROVISIONS</w:t>
      </w:r>
    </w:p>
    <w:p>
      <w:pPr>
        <w:pStyle w:val="FirstParagraph"/>
      </w:pPr>
      <w:r>
        <w:t xml:space="preserve">6.1.</w:t>
      </w:r>
      <w:r>
        <w:t xml:space="preserve"> </w:t>
      </w:r>
      <w:r>
        <w:t xml:space="preserve">Payment Models</w:t>
      </w:r>
      <w:r>
        <w:t xml:space="preserve">. The Customer will be billed either after the respective Billing Period based on its actual usage of IDE Services (post-paid Fees), or the Customer can purchase a Subscription to individual IDE Services, in which case the Fees must be paid up front (prepaid Fees).</w:t>
      </w:r>
    </w:p>
    <w:p>
      <w:pPr>
        <w:pStyle w:val="BodyText"/>
      </w:pPr>
      <w:r>
        <w:t xml:space="preserve">6.2.</w:t>
      </w:r>
      <w:r>
        <w:t xml:space="preserve"> </w:t>
      </w:r>
      <w:r>
        <w:t xml:space="preserve">Post-Paid Fees</w:t>
      </w:r>
      <w:r>
        <w:t xml:space="preserve">.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6.3.</w:t>
      </w:r>
      <w:r>
        <w:t xml:space="preserve"> </w:t>
      </w:r>
      <w:r>
        <w:t xml:space="preserve">Prepaid Subscriptions</w:t>
      </w:r>
      <w:r>
        <w:t xml:space="preserve">. Parties may agree that the Customer will order JetBrains IDE Services in accordance with a prepaid Subscription model. </w:t>
      </w:r>
    </w:p>
    <w:p>
      <w:pPr>
        <w:pStyle w:val="BodyText"/>
      </w:pPr>
      <w:r>
        <w:t xml:space="preserve">6.4.</w:t>
      </w:r>
      <w:r>
        <w:t xml:space="preserve"> </w:t>
      </w:r>
      <w:r>
        <w:t xml:space="preserve">Payment Terms</w:t>
      </w:r>
      <w:r>
        <w:t xml:space="preserve">.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6.5.</w:t>
      </w:r>
      <w:r>
        <w:t xml:space="preserve"> </w:t>
      </w:r>
      <w:r>
        <w:t xml:space="preserve">Payment Cards</w:t>
      </w:r>
      <w:r>
        <w:t xml:space="preserve">.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 holder making the payment. </w:t>
      </w:r>
    </w:p>
    <w:p>
      <w:pPr>
        <w:pStyle w:val="BodyText"/>
      </w:pPr>
      <w:r>
        <w:t xml:space="preserve">6.6.</w:t>
      </w:r>
      <w:r>
        <w:t xml:space="preserve"> </w:t>
      </w:r>
      <w:r>
        <w:t xml:space="preserve">Recurring Payments</w:t>
      </w:r>
      <w:r>
        <w:t xml:space="preserve">.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6.7.</w:t>
      </w:r>
      <w:r>
        <w:t xml:space="preserve"> </w:t>
      </w:r>
      <w:r>
        <w:t xml:space="preserve">Responsibility for Payment</w:t>
      </w:r>
      <w:r>
        <w:t xml:space="preserve">. JetBrains is not responsible for any: </w:t>
      </w:r>
    </w:p>
    <w:p>
      <w:pPr>
        <w:pStyle w:val="BodyText"/>
      </w:pPr>
      <w:r>
        <w:t xml:space="preserve">(a) payment failure resulting from inaccurate payment details provided by the Customer; </w:t>
      </w:r>
    </w:p>
    <w:p>
      <w:pPr>
        <w:pStyle w:val="BodyText"/>
      </w:pPr>
      <w:r>
        <w:t xml:space="preserve">(b) restrictions made by the Customer’s bank or payment service provider or processor; </w:t>
      </w:r>
    </w:p>
    <w:p>
      <w:pPr>
        <w:pStyle w:val="BodyText"/>
      </w:pPr>
      <w:r>
        <w:t xml:space="preserve">(c) payment gateway failure;</w:t>
      </w:r>
    </w:p>
    <w:p>
      <w:pPr>
        <w:pStyle w:val="BodyText"/>
      </w:pPr>
      <w:r>
        <w:t xml:space="preserve">(d) transaction, conversion, or other payment fees; or </w:t>
      </w:r>
    </w:p>
    <w:p>
      <w:pPr>
        <w:pStyle w:val="BodyText"/>
      </w:pPr>
      <w:r>
        <w:t xml:space="preserve">(e) misuse, abuse, unauthorized use, or fraudulent use of Payment Cards.</w:t>
      </w:r>
    </w:p>
    <w:p>
      <w:pPr>
        <w:pStyle w:val="BodyText"/>
      </w:pPr>
      <w:r>
        <w:t xml:space="preserve">6.8.</w:t>
      </w:r>
      <w:r>
        <w:t xml:space="preserve"> </w:t>
      </w:r>
      <w:r>
        <w:t xml:space="preserve">Billing Agent.</w:t>
      </w:r>
      <w:r>
        <w:t xml:space="preserve"> </w:t>
      </w:r>
      <w:r>
        <w:t xml:space="preserve">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6.9.</w:t>
      </w:r>
      <w:r>
        <w:t xml:space="preserve"> </w:t>
      </w:r>
      <w:r>
        <w:t xml:space="preserve">Support Fee</w:t>
      </w:r>
      <w:r>
        <w:t xml:space="preserve">. Basic support as per Section 5 (Support and Upgrades) is provided at no additional charge. Any additional support ordered by the Customer will be subject to a support fee agreed between the Parties.</w:t>
      </w:r>
    </w:p>
    <w:p>
      <w:pPr>
        <w:pStyle w:val="BodyText"/>
      </w:pPr>
      <w:r>
        <w:t xml:space="preserve">6.10.</w:t>
      </w:r>
      <w:r>
        <w:t xml:space="preserve"> </w:t>
      </w:r>
      <w:r>
        <w:t xml:space="preserve">Invoicing Entity</w:t>
      </w:r>
      <w:r>
        <w:t xml:space="preserve">.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6.11.</w:t>
      </w:r>
      <w:r>
        <w:t xml:space="preserve"> </w:t>
      </w:r>
      <w:r>
        <w:t xml:space="preserve">Late Payment Remedies</w:t>
      </w:r>
      <w:r>
        <w:t xml:space="preserve">. If the Customer is in default with its payment obligations to JetBrains, JetBrains may, at its sole discretion and until all Fees due, including default interests, are paid: </w:t>
      </w:r>
    </w:p>
    <w:p>
      <w:pPr>
        <w:pStyle w:val="BodyText"/>
      </w:pPr>
      <w:r>
        <w:t xml:space="preserve">(a) suspend its performance under this Agreement; </w:t>
      </w:r>
    </w:p>
    <w:p>
      <w:pPr>
        <w:pStyle w:val="BodyText"/>
      </w:pPr>
      <w:r>
        <w:t xml:space="preserve">(b) charge default interest on the amount due at the rate of 1.5% per month; </w:t>
      </w:r>
    </w:p>
    <w:p>
      <w:pPr>
        <w:pStyle w:val="BodyText"/>
      </w:pPr>
      <w:r>
        <w:t xml:space="preserve">(c) recover all costs of enforcement of the Fees due, including, without limitation, reasonable legal costs; and/or </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6.12.</w:t>
      </w:r>
      <w:r>
        <w:t xml:space="preserve"> </w:t>
      </w:r>
      <w:r>
        <w:t xml:space="preserve">Suspension Effect</w:t>
      </w:r>
      <w:r>
        <w:t xml:space="preserve">. The Customer agrees that JetBrains is entitled to charge Fees for the entire duration of this Agreement, regardless of suspension of JetBrains IDE Services. </w:t>
      </w:r>
    </w:p>
    <w:p>
      <w:pPr>
        <w:pStyle w:val="BodyText"/>
      </w:pPr>
      <w:r>
        <w:t xml:space="preserve">6.13.</w:t>
      </w:r>
      <w:r>
        <w:t xml:space="preserve"> </w:t>
      </w:r>
      <w:r>
        <w:t xml:space="preserve">No Set-Off</w:t>
      </w:r>
      <w:r>
        <w:t xml:space="preserve">. The Customer may not deduct, withhold, or set off any amount from Fees due to JetBrains.</w:t>
      </w:r>
    </w:p>
    <w:p>
      <w:pPr>
        <w:pStyle w:val="BodyText"/>
      </w:pPr>
      <w:r>
        <w:t xml:space="preserve">6.14.</w:t>
      </w:r>
      <w:r>
        <w:t xml:space="preserve"> </w:t>
      </w:r>
      <w:r>
        <w:t xml:space="preserve">Deterioration of Customer’s Financial Situation</w:t>
      </w:r>
      <w:r>
        <w:t xml:space="preserve">.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4" w:name="taxes"/>
      <w:bookmarkEnd w:id="34"/>
      <w:r>
        <w:t xml:space="preserve">7.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Heading2"/>
      </w:pPr>
      <w:bookmarkStart w:id="35" w:name="purchasing-indirectly"/>
      <w:bookmarkEnd w:id="35"/>
      <w:r>
        <w:t xml:space="preserve">8. PURCHASING INDIRECTLY</w:t>
      </w:r>
    </w:p>
    <w:p>
      <w:pPr>
        <w:pStyle w:val="FirstParagraph"/>
      </w:pPr>
      <w:r>
        <w:t xml:space="preserve">If the Customer orders a Subscription through an authorized JetBrains reseller or distributor, the terms of this Agreement shall apply except for Section 6 (Payment Provisions) and Section 7 (Taxes). Resellers and distributors are authorized neither to act on JetBrains’ behalf nor to make any promises or commitments on JetBrains’ behalf. The Customer understands and agrees that JetBrains is only bound by the terms of this Agreement and the applicable Special Terms. </w:t>
      </w:r>
    </w:p>
    <w:p>
      <w:pPr>
        <w:pStyle w:val="Heading2"/>
      </w:pPr>
      <w:bookmarkStart w:id="36" w:name="intellectual-property-rights-and-ownership"/>
      <w:bookmarkEnd w:id="36"/>
      <w:r>
        <w:t xml:space="preserve">9. INTELLECTUAL PROPERTY RIGHTS AND OWNERSHIP</w:t>
      </w:r>
    </w:p>
    <w:p>
      <w:pPr>
        <w:pStyle w:val="FirstParagraph"/>
      </w:pPr>
      <w:r>
        <w:t xml:space="preserve">9.1.</w:t>
      </w:r>
      <w:r>
        <w:t xml:space="preserve"> </w:t>
      </w:r>
      <w:r>
        <w:t xml:space="preserve">Intellectual Property</w:t>
      </w:r>
      <w:r>
        <w:t xml:space="preserve">.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is and will remain the sole and exclusive property of JetBrains and its licensors. </w:t>
      </w:r>
    </w:p>
    <w:p>
      <w:pPr>
        <w:pStyle w:val="BodyText"/>
      </w:pPr>
      <w:r>
        <w:t xml:space="preserve">9.2.</w:t>
      </w:r>
      <w:r>
        <w:t xml:space="preserve"> </w:t>
      </w:r>
      <w:r>
        <w:t xml:space="preserve">Third-Party Software</w:t>
      </w:r>
      <w:r>
        <w:t xml:space="preserve">. JetBrains IDE Services may include Third-Party Software. A list of Third-Party Software included in JetBrains IDE Services, if any, is available in its Documentation and/or at</w:t>
      </w:r>
      <w:r>
        <w:t xml:space="preserve"> </w:t>
      </w:r>
      <w:hyperlink r:id="rId37">
        <w:r>
          <w:rPr>
            <w:rStyle w:val="Hyperlink"/>
          </w:rPr>
          <w:t xml:space="preserve">https://www.jetbrains.com/legal/third-party-software</w:t>
        </w:r>
      </w:hyperlink>
      <w:r>
        <w:t xml:space="preserve">. All Third-Party Software is provided to the Customer under the terms stipulated therein. Notwithstanding anything contained herein, this Agreement in no way limits the Customer’s rights under an open-source license applicable to Third-Party Software. In the event of any conflict, the applicable open-source license will prevail with respect to such Third-Party Software over limitations set forth in this Agreement.</w:t>
      </w:r>
    </w:p>
    <w:p>
      <w:pPr>
        <w:pStyle w:val="BodyText"/>
      </w:pPr>
      <w:r>
        <w:t xml:space="preserve">9.3.</w:t>
      </w:r>
      <w:r>
        <w:t xml:space="preserve"> </w:t>
      </w:r>
      <w:r>
        <w:t xml:space="preserve">Feedback</w:t>
      </w:r>
      <w:r>
        <w:t xml:space="preserve">.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8" w:name="warranty"/>
      <w:bookmarkEnd w:id="38"/>
      <w:r>
        <w:t xml:space="preserve">10. WARRANTY</w:t>
      </w:r>
    </w:p>
    <w:p>
      <w:pPr>
        <w:pStyle w:val="FirstParagraph"/>
      </w:pPr>
      <w:r>
        <w:t xml:space="preserve">10.1.</w:t>
      </w:r>
      <w:r>
        <w:t xml:space="preserve"> </w:t>
      </w:r>
      <w:r>
        <w:t xml:space="preserve">WARRANTY DISCLAIMER</w:t>
      </w:r>
      <w:r>
        <w:t xml:space="preserve">.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10.2.</w:t>
      </w:r>
      <w:r>
        <w:t xml:space="preserve"> </w:t>
      </w:r>
      <w:r>
        <w:t xml:space="preserve">CUSTOMER’S RESPONSIBILITY</w:t>
      </w:r>
      <w:r>
        <w:t xml:space="preserve">.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39" w:name="indemnification"/>
      <w:bookmarkEnd w:id="39"/>
      <w:r>
        <w:t xml:space="preserve">11. INDEMNIFICATION</w:t>
      </w:r>
    </w:p>
    <w:p>
      <w:pPr>
        <w:pStyle w:val="FirstParagraph"/>
      </w:pPr>
      <w:r>
        <w:t xml:space="preserve">11.1.</w:t>
      </w:r>
      <w:r>
        <w:t xml:space="preserve"> </w:t>
      </w:r>
      <w:r>
        <w:t xml:space="preserve">Infringement Claims</w:t>
      </w:r>
      <w:r>
        <w:t xml:space="preserve">. JetBrains will indemnify, hold harmless, and defend the Customer from any losses, damages, third-party costs, or expenses (including reasonable attorney’s fees) suffered or incurred directly in connection with any action brought against the Customer alleging that JetBrains IDE Services, furnished by JetBrains and used within the scope of this Agreement, infringes any copyright, provided that the Customer:</w:t>
      </w:r>
    </w:p>
    <w:p>
      <w:pPr>
        <w:pStyle w:val="BodyText"/>
      </w:pPr>
      <w:r>
        <w:t xml:space="preserve">(a) notifies JetBrains in writing of any claim or action brought against the Customer without undue delay, but no later than thirty (30) days after the assertion of such claim or action vis-a-vis the Customer;</w:t>
      </w:r>
    </w:p>
    <w:p>
      <w:pPr>
        <w:pStyle w:val="BodyText"/>
      </w:pPr>
      <w:r>
        <w:t xml:space="preserve">(b) neither settles the claim nor makes any admission of liability, and gives JetBrains sole discretion for the defense or settlement of the action;</w:t>
      </w:r>
    </w:p>
    <w:p>
      <w:pPr>
        <w:pStyle w:val="BodyText"/>
      </w:pPr>
      <w:r>
        <w:t xml:space="preserve">(c) provides JetBrains with all necessary assistance, information, and authority, including the issuance of power of attorney for JetBrains to act on the Customer’s behalf;</w:t>
      </w:r>
    </w:p>
    <w:p>
      <w:pPr>
        <w:pStyle w:val="BodyText"/>
      </w:pPr>
      <w:r>
        <w:t xml:space="preserve">(d) ceases using JetBrains IDE Services immediately if requested by JetBrains; JetBrains will not be responsible for damages incurred by the Customer after the Customer has received a request to cease all use of JetBrains IDE Services; and</w:t>
      </w:r>
    </w:p>
    <w:p>
      <w:pPr>
        <w:pStyle w:val="BodyText"/>
      </w:pPr>
      <w:r>
        <w:t xml:space="preserve">(e) is finally ordered to pay any damages by a court of competent jurisdiction.</w:t>
      </w:r>
    </w:p>
    <w:p>
      <w:pPr>
        <w:pStyle w:val="BodyText"/>
      </w:pPr>
      <w:r>
        <w:t xml:space="preserve">11.2.</w:t>
      </w:r>
      <w:r>
        <w:t xml:space="preserve"> </w:t>
      </w:r>
      <w:r>
        <w:t xml:space="preserve">Indemnity Exclusions</w:t>
      </w:r>
      <w:r>
        <w:t xml:space="preserve">.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 </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11.3.</w:t>
      </w:r>
      <w:r>
        <w:t xml:space="preserve"> </w:t>
      </w:r>
      <w:r>
        <w:t xml:space="preserve">Remedies</w:t>
      </w:r>
      <w:r>
        <w:t xml:space="preserve">.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11.4</w:t>
      </w:r>
      <w:r>
        <w:t xml:space="preserve"> </w:t>
      </w:r>
      <w:r>
        <w:t xml:space="preserve">Exclusion of Indemnification</w:t>
      </w:r>
      <w:r>
        <w:t xml:space="preserve">. This Section 11 states JetBrains’ entire liability for infringement of copyright and/or intellectual property right of third parties and indemnification obligations.</w:t>
      </w:r>
    </w:p>
    <w:p>
      <w:pPr>
        <w:pStyle w:val="Heading2"/>
      </w:pPr>
      <w:bookmarkStart w:id="40" w:name="liability"/>
      <w:bookmarkEnd w:id="40"/>
      <w:r>
        <w:t xml:space="preserve">12. LIABILITY</w:t>
      </w:r>
    </w:p>
    <w:p>
      <w:pPr>
        <w:pStyle w:val="FirstParagraph"/>
      </w:pPr>
      <w:r>
        <w:t xml:space="preserve">12.1.</w:t>
      </w:r>
      <w:r>
        <w:t xml:space="preserve"> </w:t>
      </w:r>
      <w:r>
        <w:t xml:space="preserve">EXCLUSIONS OF LIABILITY</w:t>
      </w:r>
      <w:r>
        <w:t xml:space="preserve">. TO THE MAXIMUM EXTENT PERMITTED BY APPLICABLE LAW, IN NO EVENT WILL JETBRAINS BE LIABLE TO THE CUSTOMER, THE CUSTOMER’S AFFILIATES, USERS, OR ANYONE ELSE UNDER ANY THEORY FOR: </w:t>
      </w:r>
    </w:p>
    <w:p>
      <w:pPr>
        <w:pStyle w:val="BodyText"/>
      </w:pPr>
      <w:r>
        <w:t xml:space="preserve">(A) ANY SPECIAL, INCIDENTAL, INDIRECT, CONSEQUENTIAL, EXEMPLARY, PUNITIVE, OR SIMILAR DAMAGES WHATSOEVER, INCLUDING LOSS OF USE, DATA, GOODWILL, OR PROFITS, WHETHER OR NOT FORESEEABLE; AND/OR </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12.2.</w:t>
      </w:r>
      <w:r>
        <w:t xml:space="preserve"> </w:t>
      </w:r>
      <w:r>
        <w:t xml:space="preserve">LIMITATION OF LIABILITY</w:t>
      </w:r>
      <w:r>
        <w:t xml:space="preserve">.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1" w:name="export-control-laws"/>
      <w:bookmarkEnd w:id="41"/>
      <w:r>
        <w:t xml:space="preserve">13. EXPORT CONTROL LAWS</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13.2.</w:t>
      </w:r>
      <w:r>
        <w:t xml:space="preserve"> </w:t>
      </w:r>
      <w:r>
        <w:t xml:space="preserve">Reporting of Non-Compliance</w:t>
      </w:r>
      <w:r>
        <w:t xml:space="preserve">. The Customer must immediately report any concerns of non-compliance regarding Export Control Laws to</w:t>
      </w:r>
      <w:r>
        <w:t xml:space="preserve"> </w:t>
      </w:r>
      <w:hyperlink r:id="rId42">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3" w:name="data-protection"/>
      <w:bookmarkEnd w:id="43"/>
      <w:r>
        <w:t xml:space="preserve">14. DATA PROTECTION</w:t>
      </w:r>
    </w:p>
    <w:p>
      <w:pPr>
        <w:pStyle w:val="FirstParagraph"/>
      </w:pPr>
      <w:r>
        <w:t xml:space="preserve">14.1.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4">
        <w:r>
          <w:rPr>
            <w:rStyle w:val="Hyperlink"/>
          </w:rPr>
          <w:t xml:space="preserve">https://www.jetbrains.com/legal/dpa/</w:t>
        </w:r>
      </w:hyperlink>
      <w:r>
        <w:t xml:space="preserve">, which is deemed to be an integral part of this Agreement. </w:t>
      </w:r>
    </w:p>
    <w:p>
      <w:pPr>
        <w:pStyle w:val="BodyText"/>
      </w:pPr>
      <w:r>
        <w:t xml:space="preserve">14.2.</w:t>
      </w:r>
      <w:r>
        <w:t xml:space="preserve"> </w:t>
      </w:r>
      <w:r>
        <w:t xml:space="preserve">Privacy Notice</w:t>
      </w:r>
      <w:r>
        <w:t xml:space="preserv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5">
        <w:r>
          <w:rPr>
            <w:rStyle w:val="Hyperlink"/>
          </w:rPr>
          <w:t xml:space="preserve">https://www.jetbrains.com/legal/docs/privacy/privacy/</w:t>
        </w:r>
      </w:hyperlink>
      <w:r>
        <w:t xml:space="preserve">.</w:t>
      </w:r>
    </w:p>
    <w:p>
      <w:pPr>
        <w:pStyle w:val="Heading2"/>
      </w:pPr>
      <w:bookmarkStart w:id="46" w:name="confidentiality"/>
      <w:bookmarkEnd w:id="46"/>
      <w:r>
        <w:t xml:space="preserve">15. CONFIDENTIALITY</w:t>
      </w:r>
    </w:p>
    <w:p>
      <w:pPr>
        <w:pStyle w:val="FirstParagraph"/>
      </w:pPr>
      <w:r>
        <w:t xml:space="preserve">15.1.</w:t>
      </w:r>
      <w:r>
        <w:t xml:space="preserve"> </w:t>
      </w:r>
      <w:r>
        <w:t xml:space="preserve">Confidential Information</w:t>
      </w:r>
      <w:r>
        <w:t xml:space="preserve">.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15.2.</w:t>
      </w:r>
      <w:r>
        <w:t xml:space="preserve"> </w:t>
      </w:r>
      <w:r>
        <w:t xml:space="preserve">Confidentiality Obligations</w:t>
      </w:r>
      <w:r>
        <w:t xml:space="preserve">.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15.3.</w:t>
      </w:r>
      <w:r>
        <w:t xml:space="preserve"> </w:t>
      </w:r>
      <w:r>
        <w:t xml:space="preserve">Compelled Disclosure</w:t>
      </w:r>
      <w:r>
        <w:t xml:space="preserv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15.4.</w:t>
      </w:r>
      <w:r>
        <w:t xml:space="preserve"> </w:t>
      </w:r>
      <w:r>
        <w:t xml:space="preserve">Remedies</w:t>
      </w:r>
      <w:r>
        <w:t xml:space="preserve">.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15.5.</w:t>
      </w:r>
      <w:r>
        <w:t xml:space="preserve"> </w:t>
      </w:r>
      <w:r>
        <w:t xml:space="preserve">Return of Materials</w:t>
      </w:r>
      <w:r>
        <w:t xml:space="preserve">.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7" w:name="term-and-termination"/>
      <w:bookmarkEnd w:id="47"/>
      <w:r>
        <w:t xml:space="preserve">16. TERM AND TERMINATION</w:t>
      </w:r>
    </w:p>
    <w:p>
      <w:pPr>
        <w:pStyle w:val="FirstParagraph"/>
      </w:pPr>
      <w:r>
        <w:t xml:space="preserve">16.1.</w:t>
      </w:r>
      <w:r>
        <w:t xml:space="preserve"> </w:t>
      </w:r>
      <w:r>
        <w:t xml:space="preserve">Term</w:t>
      </w:r>
      <w:r>
        <w:t xml:space="preserve">.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w:t>
      </w:r>
    </w:p>
    <w:p>
      <w:pPr>
        <w:pStyle w:val="BodyText"/>
      </w:pPr>
      <w:r>
        <w:t xml:space="preserve">16.2.</w:t>
      </w:r>
      <w:r>
        <w:t xml:space="preserve"> </w:t>
      </w:r>
      <w:r>
        <w:t xml:space="preserve">Termination for Convenience by Customer</w:t>
      </w:r>
      <w:r>
        <w:t xml:space="preserve">. The Customer may terminate this Agreement for convenience at any time and with immediate effect by giving written notice to JetBrains; however, the Customer shall not receive a refund or credit for prepaid Fees.</w:t>
      </w:r>
    </w:p>
    <w:p>
      <w:pPr>
        <w:pStyle w:val="BodyText"/>
      </w:pPr>
      <w:r>
        <w:t xml:space="preserve">16.3.</w:t>
      </w:r>
      <w:r>
        <w:t xml:space="preserve"> </w:t>
      </w:r>
      <w:r>
        <w:t xml:space="preserve">Termination for Cause by Customer</w:t>
      </w:r>
      <w:r>
        <w:t xml:space="preserve">.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16.4.</w:t>
      </w:r>
      <w:r>
        <w:t xml:space="preserve"> </w:t>
      </w:r>
      <w:r>
        <w:t xml:space="preserve">Termination by JetBrains</w:t>
      </w:r>
      <w:r>
        <w:t xml:space="preserve">. JetBrains may immediately terminate this Agreement or, at its sole discretion, suspend the Customer’s or any of its Users’ right to use JetBrains IDE Services or any part thereof, if: </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(including, but not limited to, by failing to make timely payment of any Fee) and fails to remedy such breach within three (3) consecutive days of being so notified by JetBrains; </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w:t>
      </w:r>
    </w:p>
    <w:p>
      <w:pPr>
        <w:pStyle w:val="BodyText"/>
      </w:pPr>
      <w:r>
        <w:t xml:space="preserve">16.5.</w:t>
      </w:r>
      <w:r>
        <w:t xml:space="preserve"> </w:t>
      </w:r>
      <w:r>
        <w:t xml:space="preserve">Notification and Refund</w:t>
      </w:r>
      <w:r>
        <w:t xml:space="preserve">. JetBrains will make reasonable efforts to notify the Customer via email as follows:</w:t>
      </w:r>
    </w:p>
    <w:p>
      <w:pPr>
        <w:pStyle w:val="BodyText"/>
      </w:pPr>
      <w:r>
        <w:t xml:space="preserve">(a) Three (3) days prior to termination in the events specified in Section 16.4.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16.4. (c) and (d), in which case the Customer will be entitled to a refund of any unused portion of prepaid Fees, if applicable. </w:t>
      </w:r>
    </w:p>
    <w:p>
      <w:pPr>
        <w:pStyle w:val="BodyText"/>
      </w:pPr>
      <w:r>
        <w:t xml:space="preserve">16.6.</w:t>
      </w:r>
      <w:r>
        <w:t xml:space="preserve"> </w:t>
      </w:r>
      <w:r>
        <w:t xml:space="preserve">Effect of Termination</w:t>
      </w:r>
      <w:r>
        <w:t xml:space="preserve">. Upon termination or expiration of this Agreement, JetBrains will invoice the Customer for any use of JetBrains IDE Services that has not been paid as of the effective date of termination or expiration and the Customer must cease all use of JetBrains IDE Services and delete all copies of JetBrains IDE Services from its systems. The Parties agree that Sections 9.3 (Feedback), 6 (Payment Provisions), 7 (Taxes), 10 (Warranty), 11 (Indemnification), 12 (Liability), 13 (Export Control Laws), 16.6 (Effect of Termination), and 17 (Miscellaneous) shall continue in full force and effect.  </w:t>
      </w:r>
    </w:p>
    <w:p>
      <w:pPr>
        <w:pStyle w:val="Heading2"/>
      </w:pPr>
      <w:bookmarkStart w:id="48" w:name="miscellaneous"/>
      <w:bookmarkEnd w:id="48"/>
      <w:r>
        <w:t xml:space="preserve">17. MISCELLANEOUS</w:t>
      </w:r>
    </w:p>
    <w:p>
      <w:pPr>
        <w:pStyle w:val="FirstParagraph"/>
      </w:pPr>
      <w:r>
        <w:t xml:space="preserve">17.1.</w:t>
      </w:r>
      <w:r>
        <w:t xml:space="preserve"> </w:t>
      </w:r>
      <w:r>
        <w:t xml:space="preserve">Entire Agreement</w:t>
      </w:r>
      <w:r>
        <w:t xml:space="preserve">.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 </w:t>
      </w:r>
    </w:p>
    <w:p>
      <w:pPr>
        <w:pStyle w:val="BodyText"/>
      </w:pPr>
      <w:r>
        <w:t xml:space="preserve">17.2.</w:t>
      </w:r>
      <w:r>
        <w:t xml:space="preserve"> </w:t>
      </w:r>
      <w:r>
        <w:t xml:space="preserve">Customer’s Conditions Excluded</w:t>
      </w:r>
      <w:r>
        <w:t xml:space="preserve">.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17.3.</w:t>
      </w:r>
      <w:r>
        <w:t xml:space="preserve"> </w:t>
      </w:r>
      <w:r>
        <w:t xml:space="preserve">Changes to This Agreement and the Special Terms</w:t>
      </w:r>
      <w:r>
        <w:t xml:space="preserve">.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17.4.</w:t>
      </w:r>
      <w:r>
        <w:t xml:space="preserve"> </w:t>
      </w:r>
      <w:r>
        <w:t xml:space="preserve">Notification of Changes</w:t>
      </w:r>
      <w:r>
        <w:t xml:space="preserve">.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17.5.</w:t>
      </w:r>
      <w:r>
        <w:t xml:space="preserve"> </w:t>
      </w:r>
      <w:r>
        <w:t xml:space="preserve">Reservation of Rights</w:t>
      </w:r>
      <w:r>
        <w:t xml:space="preserve">. JetBrains reserves the right at any time to alter settings, features, specifications, capabilities, functionality, terms of use, release dates, list prices, general availability, and other characteristics of JetBrains IDE Services. </w:t>
      </w:r>
    </w:p>
    <w:p>
      <w:pPr>
        <w:pStyle w:val="BodyText"/>
      </w:pPr>
      <w:r>
        <w:t xml:space="preserve">17.6.</w:t>
      </w:r>
      <w:r>
        <w:t xml:space="preserve"> </w:t>
      </w:r>
      <w:r>
        <w:t xml:space="preserve">Severability</w:t>
      </w:r>
      <w:r>
        <w:t xml:space="preserve">.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17.7.</w:t>
      </w:r>
      <w:r>
        <w:t xml:space="preserve"> </w:t>
      </w:r>
      <w:r>
        <w:t xml:space="preserve">Interpretation</w:t>
      </w:r>
      <w:r>
        <w:t xml:space="preserve">. Headings and titles are for convenience only and do not affect the interpretation of this Agreement and the Special Terms. References to time or periods of time are determined in reference to Central European Time.</w:t>
      </w:r>
    </w:p>
    <w:p>
      <w:pPr>
        <w:pStyle w:val="BodyText"/>
      </w:pPr>
      <w:r>
        <w:t xml:space="preserve">17.8.</w:t>
      </w:r>
      <w:r>
        <w:t xml:space="preserve"> </w:t>
      </w:r>
      <w:r>
        <w:t xml:space="preserve">Assignability</w:t>
      </w:r>
      <w:r>
        <w:t xml:space="preserve">.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17.9.</w:t>
      </w:r>
      <w:r>
        <w:t xml:space="preserve"> </w:t>
      </w:r>
      <w:r>
        <w:t xml:space="preserve">No Waiver</w:t>
      </w:r>
      <w:r>
        <w:t xml:space="preserve">.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17.10.</w:t>
      </w:r>
      <w:r>
        <w:t xml:space="preserve"> </w:t>
      </w:r>
      <w:r>
        <w:t xml:space="preserve">Equitable Relief</w:t>
      </w:r>
      <w:r>
        <w:t xml:space="preserve">. Nothing in this Agreement or the Special Terms will prevent either Party from pursuing or seeking any equitable remedy under applicable law.</w:t>
      </w:r>
    </w:p>
    <w:p>
      <w:pPr>
        <w:pStyle w:val="BodyText"/>
      </w:pPr>
      <w:r>
        <w:t xml:space="preserve">17.11.</w:t>
      </w:r>
      <w:r>
        <w:t xml:space="preserve"> </w:t>
      </w:r>
      <w:r>
        <w:t xml:space="preserve">Notice by JetBrains</w:t>
      </w:r>
      <w:r>
        <w:t xml:space="preserve">.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 </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 </w:t>
      </w:r>
    </w:p>
    <w:p>
      <w:pPr>
        <w:pStyle w:val="BodyText"/>
      </w:pPr>
      <w:r>
        <w:t xml:space="preserve">(e) five (5) days after deposit in the mail, whichever occurs first.</w:t>
      </w:r>
    </w:p>
    <w:p>
      <w:pPr>
        <w:pStyle w:val="BodyText"/>
      </w:pPr>
      <w:r>
        <w:t xml:space="preserve">17.12.</w:t>
      </w:r>
      <w:r>
        <w:t xml:space="preserve"> </w:t>
      </w:r>
      <w:r>
        <w:t xml:space="preserve">Notice by Customer</w:t>
      </w:r>
      <w:r>
        <w:t xml:space="preserve">. The Customer may deliver any notice to JetBrains by sending an email to</w:t>
      </w:r>
      <w:r>
        <w:t xml:space="preserve"> </w:t>
      </w:r>
      <w:hyperlink r:id="rId42">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 </w:t>
      </w:r>
    </w:p>
    <w:p>
      <w:pPr>
        <w:pStyle w:val="BodyText"/>
      </w:pPr>
      <w:r>
        <w:t xml:space="preserve">(c) one (1) day after deposit with an express courier.</w:t>
      </w:r>
    </w:p>
    <w:p>
      <w:pPr>
        <w:pStyle w:val="BodyText"/>
      </w:pPr>
      <w:r>
        <w:t xml:space="preserve">17.13.</w:t>
      </w:r>
      <w:r>
        <w:t xml:space="preserve"> </w:t>
      </w:r>
      <w:r>
        <w:t xml:space="preserve">Governing Law; Dispute Resolution</w:t>
      </w:r>
      <w:r>
        <w:t xml:space="preserve">.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 </w:t>
      </w:r>
    </w:p>
    <w:p>
      <w:pPr>
        <w:pStyle w:val="BodyText"/>
      </w:pPr>
      <w:r>
        <w:t xml:space="preserve">17.14.</w:t>
      </w:r>
      <w:r>
        <w:t xml:space="preserve"> </w:t>
      </w:r>
      <w: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17.15.</w:t>
      </w:r>
      <w:r>
        <w:t xml:space="preserve"> </w:t>
      </w:r>
      <w:r>
        <w:t xml:space="preserve">Authorization</w:t>
      </w:r>
      <w:r>
        <w:t xml:space="preserve">. The person accepting this Agreement represents and warrants that they are authorized to do so on behalf of their Party. </w:t>
      </w:r>
    </w:p>
    <w:p>
      <w:pPr>
        <w:pStyle w:val="BodyText"/>
      </w:pPr>
      <w:r>
        <w:t xml:space="preserve">17.16.</w:t>
      </w:r>
      <w:r>
        <w:t xml:space="preserve"> </w:t>
      </w:r>
      <w:r>
        <w:t xml:space="preserve">Relationship</w:t>
      </w:r>
      <w:r>
        <w:t xml:space="preserve">.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f081a2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2026-01-06T12:11:59Z</dcterms:created>
  <dcterms:modified xsi:type="dcterms:W3CDTF">2026-01-06T12:11:59Z</dcterms:modified>
</cp:coreProperties>
</file>