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i-service-providers"/>
      <w:bookmarkEnd w:id="21"/>
      <w:r>
        <w:t xml:space="preserve">JetBrains AI Service Providers</w:t>
      </w:r>
    </w:p>
    <w:p>
      <w:pPr>
        <w:pStyle w:val="FirstParagraph"/>
      </w:pPr>
      <w:r>
        <w:rPr>
          <w:i/>
        </w:rPr>
        <w:t xml:space="preserve">Last update: December 2, 2025</w:t>
      </w:r>
    </w:p>
    <w:p>
      <w:pPr>
        <w:pStyle w:val="BodyText"/>
      </w:pPr>
      <w:r>
        <w:t xml:space="preserve">JetBrains AI services are powered by a combination of AI models hosted directly on JetBrains servers and AI models provided by external AI services providers (except for JetBrains AI Enterprise, which is powered by a single AI service provider).</w:t>
      </w:r>
    </w:p>
    <w:p>
      <w:pPr>
        <w:pStyle w:val="BodyText"/>
      </w:pPr>
      <w:r>
        <w:t xml:space="preserve">The JetBrains AI platform currently hosts the following AI models: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Model name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Trained by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Mellum</w:t>
            </w:r>
          </w:p>
        </w:tc>
        <w:tc>
          <w:p>
            <w:pPr>
              <w:pStyle w:val="Compact"/>
              <w:jc w:val="left"/>
            </w:pPr>
            <w:r>
              <w:t xml:space="preserve">JetBrains</w:t>
            </w:r>
          </w:p>
        </w:tc>
        <w:tc>
          <w:p>
            <w:pPr>
              <w:pStyle w:val="Compact"/>
            </w:pPr>
          </w:p>
        </w:tc>
      </w:tr>
      <w:tr>
        <w:tc>
          <w:p>
            <w:pPr>
              <w:pStyle w:val="Compact"/>
              <w:jc w:val="left"/>
            </w:pPr>
            <w:r>
              <w:t xml:space="preserve">Gemma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Gemma is subject to the use restrictions listed</w:t>
            </w:r>
            <w:r>
              <w:t xml:space="preserve"> </w:t>
            </w:r>
            <w:hyperlink r:id="rId22">
              <w:r>
                <w:rPr>
                  <w:rStyle w:val="Hyperlink"/>
                </w:rPr>
                <w:t xml:space="preserve">here</w:t>
              </w:r>
            </w:hyperlink>
            <w:r>
              <w:t xml:space="preserve">.</w:t>
            </w:r>
          </w:p>
        </w:tc>
      </w:tr>
    </w:tbl>
    <w:p>
      <w:pPr>
        <w:pStyle w:val="BodyText"/>
      </w:pPr>
      <w:r>
        <w:t xml:space="preserve">JetBrains AI services use the following third-party language model service providers as AI subcontractors. Based on the JetBrains AI version that you use, your inputs and data will be shared with these listed AI subcontractors.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Service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AI service provider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Model name(s)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Anthropic, xAI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Claude, Grok-family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JetBrains AI)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Anthropic, xAI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Claude, Grok-family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OpenAI)</w:t>
            </w:r>
          </w:p>
        </w:tc>
        <w:tc>
          <w:p>
            <w:pPr>
              <w:pStyle w:val="Compact"/>
              <w:jc w:val="left"/>
            </w:pPr>
            <w:r>
              <w:t xml:space="preserve">OpenAI</w:t>
            </w:r>
          </w:p>
        </w:tc>
        <w:tc>
          <w:p>
            <w:pPr>
              <w:pStyle w:val="Compact"/>
              <w:jc w:val="left"/>
            </w:pPr>
            <w:r>
              <w:t xml:space="preserve">GPT-family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Google)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Gemini, PALM2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Anthropic)</w:t>
            </w:r>
          </w:p>
        </w:tc>
        <w:tc>
          <w:p>
            <w:pPr>
              <w:pStyle w:val="Compact"/>
              <w:jc w:val="left"/>
            </w:pPr>
            <w:r>
              <w:t xml:space="preserve">Anthropic**</w:t>
            </w:r>
          </w:p>
        </w:tc>
        <w:tc>
          <w:p>
            <w:pPr>
              <w:pStyle w:val="Compact"/>
              <w:jc w:val="left"/>
            </w:pPr>
            <w:r>
              <w:t xml:space="preserve">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Grazie Extension / Pro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Gemini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Junie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Air (EAP)</w:t>
            </w:r>
          </w:p>
        </w:tc>
        <w:tc>
          <w:p>
            <w:pPr>
              <w:pStyle w:val="Compact"/>
              <w:jc w:val="left"/>
            </w:pPr>
            <w:r>
              <w:t xml:space="preserve">Anthropic</w:t>
            </w:r>
          </w:p>
        </w:tc>
        <w:tc>
          <w:p>
            <w:pPr>
              <w:pStyle w:val="Compact"/>
              <w:jc w:val="left"/>
            </w:pPr>
            <w:r>
              <w:t xml:space="preserve">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Matter by JetBrains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</w:t>
            </w:r>
          </w:p>
        </w:tc>
      </w:tr>
    </w:tbl>
    <w:p>
      <w:pPr>
        <w:pStyle w:val="BodyText"/>
      </w:pPr>
      <w:r>
        <w:t xml:space="preserve">*</w:t>
      </w:r>
      <w:r>
        <w:rPr>
          <w:i/>
        </w:rPr>
        <w:t xml:space="preserve">Amazon Bedrock hosts third-party models. The inputs and outputs are not shared with the providers of these models.</w:t>
      </w:r>
    </w:p>
    <w:p>
      <w:pPr>
        <w:pStyle w:val="BodyText"/>
      </w:pPr>
      <w:r>
        <w:t xml:space="preserve">**</w:t>
      </w:r>
      <w:r>
        <w:rPr>
          <w:i/>
        </w:rPr>
        <w:t xml:space="preserve">Anthropic AI models can be connected to the services either through the Amazon Bedrock service provided by AWS or directly by JetBrains.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186152d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2" Target="https://ai.google.dev/gemma/terms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s://ai.google.dev/gemma/term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2026-01-06T11:57:36Z</dcterms:created>
  <dcterms:modified xsi:type="dcterms:W3CDTF">2026-01-06T11:57:36Z</dcterms:modified>
</cp:coreProperties>
</file>