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rPr>
          <w:i/>
        </w:rPr>
        <w:t xml:space="preserve">Last update: April</w:t>
      </w:r>
      <w:r>
        <w:t xml:space="preserve"> </w:t>
      </w:r>
      <w:r>
        <w:rPr>
          <w:i/>
        </w:rPr>
        <w:t xml:space="preserve">28,</w:t>
      </w:r>
      <w:r>
        <w:t xml:space="preserve"> </w:t>
      </w:r>
      <w:r>
        <w:rPr>
          <w:i/>
        </w:rPr>
        <w:t xml:space="preserve">2025</w:t>
      </w:r>
    </w:p>
    <w:p>
      <w:pPr>
        <w:pStyle w:val="BodyText"/>
      </w:pPr>
      <w:r>
        <w:t xml:space="preserve">JetBrains AI services available in China currently are powered by AI models provided by external AI service providers.</w:t>
      </w:r>
    </w:p>
    <w:p>
      <w:pPr>
        <w:pStyle w:val="BodyText"/>
      </w:pPr>
      <w:r>
        <w:t xml:space="preserve">JetBrains AI services in China use the following third-party language model service providers as AI subcontractors, your use of JetBrains AI services provided in China is subject to the</w:t>
      </w:r>
      <w:r>
        <w:t xml:space="preserve"> </w:t>
      </w:r>
      <w:hyperlink r:id="rId22">
        <w:r>
          <w:rPr>
            <w:rStyle w:val="Hyperlink"/>
          </w:rPr>
          <w:t xml:space="preserve">JetBrains AI Terms of Service (China)</w:t>
        </w:r>
      </w:hyperlink>
      <w:r>
        <w:t xml:space="preserve">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420cd3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2026-01-06T11:58:54Z</dcterms:created>
  <dcterms:modified xsi:type="dcterms:W3CDTF">2026-01-06T11:58:54Z</dcterms:modified>
</cp:coreProperties>
</file>