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license-agreement-for-business-and-organizations"/>
      <w:bookmarkEnd w:id="21"/>
      <w:r>
        <w:t xml:space="preserve">TOOLBOX SUBSCRIPTION LICENSE AGREEMENT FOR BUSINESS AND ORGANIZATIONS</w:t>
      </w:r>
    </w:p>
    <w:p>
      <w:pPr>
        <w:pStyle w:val="FirstParagraph"/>
      </w:pPr>
      <w:r>
        <w:t xml:space="preserve">Version 2.0, effective as of March 16</w:t>
      </w:r>
      <w:r>
        <w:rPr>
          <w:vertAlign w:val="superscript"/>
        </w:rPr>
        <w:t xml:space="preserve">th</w:t>
      </w:r>
      <w:r>
        <w:t xml:space="preserve">, 2016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LICENSEE AT THE TIME OF</w:t>
      </w:r>
      <w:r>
        <w:t xml:space="preserve"> </w:t>
      </w:r>
      <w:r>
        <w:t xml:space="preserve">LICENSEE’S PURCHASE, OR BY DOWNLOADING, INSTALLING, COPYING, SAVING ON LICENSEE’S COMPUTER, OR OTHERWISE USING JETBRAINS</w:t>
      </w:r>
      <w:r>
        <w:t xml:space="preserve"> </w:t>
      </w:r>
      <w:r>
        <w:t xml:space="preserve">SOFTWARE, SERVICES OR PRODUCTS LICENSEE IS BECOMING A PARTY TO THIS AGREEMENT AND LICENSEE IS CONSENTING TO BE BOUND BY</w:t>
      </w:r>
      <w:r>
        <w:t xml:space="preserve"> </w:t>
      </w:r>
      <w:r>
        <w:t xml:space="preserve">ALL THE TERMS AND CONDITIONS SET FORTH BELOW.</w:t>
      </w:r>
    </w:p>
    <w:p>
      <w:pPr>
        <w:pStyle w:val="BodyText"/>
      </w:pPr>
      <w:r>
        <w:t xml:space="preserve">Note: In case the terms of this Agreement are in conflict with the terms of any agreement individually negotiated and agreed</w:t>
      </w:r>
      <w:r>
        <w:t xml:space="preserve"> </w:t>
      </w:r>
      <w:r>
        <w:t xml:space="preserve">between JetBrains and Licensee, the terms of the latter shall prevail.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1718/10, Prague,</w:t>
      </w:r>
      <w:r>
        <w:t xml:space="preserve"> </w:t>
      </w:r>
      <w:r>
        <w:t xml:space="preserve">14700, 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the sole proprietor or legal entity specified in the Subscription Confirmation. For legal entities,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includes any entity which controls, is controlled by, or is under common control with Licensee. For purposes</w:t>
      </w:r>
      <w:r>
        <w:t xml:space="preserve"> </w:t>
      </w:r>
      <w:r>
        <w:t xml:space="preserve">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 or indirect, to cause the direction or management of such entity,</w:t>
      </w:r>
      <w:r>
        <w:t xml:space="preserve"> </w:t>
      </w:r>
      <w:r>
        <w:t xml:space="preserve">whether by contract or otherwise, or (ii) ownership of fifty percent (50%) or more of the outstanding shares or beneficial</w:t>
      </w:r>
      <w:r>
        <w:t xml:space="preserve"> </w:t>
      </w:r>
      <w:r>
        <w:t xml:space="preserve">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License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provided as part of the JetBrains Toolbox.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User for running Product.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 JetBrains as</w:t>
      </w:r>
      <w:r>
        <w:t xml:space="preserve"> </w:t>
      </w:r>
      <w:r>
        <w:t xml:space="preserve">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 identified</w:t>
      </w:r>
      <w:r>
        <w:t xml:space="preserve"> </w:t>
      </w:r>
      <w:r>
        <w:t xml:space="preserve">by JetBrains as a bug fix for that Product Version.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Fallback Date</w:t>
      </w:r>
      <w:r>
        <w:t xml:space="preserve">”</w:t>
      </w:r>
      <w:r>
        <w:t xml:space="preserve"> </w:t>
      </w:r>
      <w:r>
        <w:t xml:space="preserve">means the date that was 12 months prior to the date of expiration of the Toolbox Subscription.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Fallback Version</w:t>
      </w:r>
      <w:r>
        <w:t xml:space="preserve">”</w:t>
      </w:r>
      <w:r>
        <w:t xml:space="preserve"> </w:t>
      </w:r>
      <w:r>
        <w:t xml:space="preserve">means the most recent Product Version that JetBrains made available for public purchase prior to</w:t>
      </w:r>
      <w:r>
        <w:t xml:space="preserve"> </w:t>
      </w:r>
      <w:r>
        <w:t xml:space="preserve">the Fallback Date, along with any Bug Fix Updates for that Product Version. For purposes of clarity, Fallback Version does</w:t>
      </w:r>
      <w:r>
        <w:t xml:space="preserve"> </w:t>
      </w:r>
      <w:r>
        <w:t xml:space="preserve">not include any Product updates or upgrades other than Bug Fix Updates that Licensee may have used in the period between</w:t>
      </w:r>
      <w:r>
        <w:t xml:space="preserve"> </w:t>
      </w:r>
      <w:r>
        <w:t xml:space="preserve">the Fallback Date and the date of expiration of the Toolbox Subscription.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Licensee or a single User, having a unique name and password, and enabling User management and Toolbox Subscription</w:t>
      </w:r>
      <w:r>
        <w:t xml:space="preserve"> </w:t>
      </w:r>
      <w:r>
        <w:t xml:space="preserve">administration and/or access to Products in accordance with a Toolbox Subscription.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all of JetBrains individual developer productivity software (as identified on the JetBrains</w:t>
      </w:r>
      <w:r>
        <w:t xml:space="preserve"> </w:t>
      </w:r>
      <w:hyperlink r:id="rId25">
        <w:r>
          <w:rPr>
            <w:rStyle w:val="Hyperlink"/>
          </w:rPr>
          <w:t xml:space="preserve">website</w:t>
        </w:r>
      </w:hyperlink>
      <w:r>
        <w:t xml:space="preserve">). For the avoidance of doubts, JetBrains Toolbox does not include</w:t>
      </w:r>
      <w:r>
        <w:t xml:space="preserve"> </w:t>
      </w:r>
      <w:r>
        <w:t xml:space="preserve">team productivity software and services such as YouTrack, TeamCity, UpSource or Hub or any other software, services or</w:t>
      </w:r>
      <w:r>
        <w:t xml:space="preserve"> </w:t>
      </w:r>
      <w:r>
        <w:t xml:space="preserve">products other than those identified from time to time by JetBrains as individual developer productivity software. Software,</w:t>
      </w:r>
      <w:r>
        <w:t xml:space="preserve"> </w:t>
      </w:r>
      <w:r>
        <w:t xml:space="preserve">services or products other than individual developer productivity software may be subject to different licensing terms.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Licensee’s rights to access and use Products, including Toolbox</w:t>
      </w:r>
      <w:r>
        <w:t xml:space="preserve"> </w:t>
      </w:r>
      <w:r>
        <w:t xml:space="preserve">Subscription plans and number of licenses acquired.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term, the set of Products covered by this Agreement, subscription</w:t>
      </w:r>
      <w:r>
        <w:t xml:space="preserve"> </w:t>
      </w:r>
      <w:r>
        <w:t xml:space="preserve">fees and payment schedules.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any employee, independent contractor or other temporary worker authorized by Licensee to use Software</w:t>
      </w:r>
      <w:r>
        <w:t xml:space="preserve"> </w:t>
      </w:r>
      <w:r>
        <w:t xml:space="preserve">while performing duties within the scope of their employment or assignment.</w:t>
      </w:r>
    </w:p>
    <w:p>
      <w:pPr>
        <w:pStyle w:val="Heading2"/>
      </w:pPr>
      <w:bookmarkStart w:id="26" w:name="grant-of-license"/>
      <w:bookmarkEnd w:id="26"/>
      <w:r>
        <w:t xml:space="preserve">3. GRANT OF LICENSE</w:t>
      </w:r>
    </w:p>
    <w:p>
      <w:pPr>
        <w:pStyle w:val="FirstParagraph"/>
      </w:pPr>
      <w:r>
        <w:t xml:space="preserve">3.1. The Product is licensed on a per-seat basis. If Licensee complies with terms of this Agreement, Licensee has the rights</w:t>
      </w:r>
      <w:r>
        <w:t xml:space="preserve"> </w:t>
      </w:r>
      <w:r>
        <w:t xml:space="preserve">identified below in this section for each Toolbox Subscription that Licensee acquires.</w:t>
      </w:r>
    </w:p>
    <w:p>
      <w:pPr>
        <w:pStyle w:val="BodyText"/>
      </w:pPr>
      <w:r>
        <w:t xml:space="preserve">3.2. Unless the Toolbox Subscription is expired or this Agreement is terminated in accordance with Section 12, and subject</w:t>
      </w:r>
      <w:r>
        <w:t xml:space="preserve"> </w:t>
      </w:r>
      <w:r>
        <w:t xml:space="preserve">to the terms and conditions specified herein, JetBrains grants Licensee a limited, non-exclusive and non-transferable license</w:t>
      </w:r>
      <w:r>
        <w:t xml:space="preserve"> </w:t>
      </w:r>
      <w:r>
        <w:t xml:space="preserve">to use each Product covered by Toolbox Subscription as follows:</w:t>
      </w:r>
    </w:p>
    <w:p>
      <w:pPr>
        <w:pStyle w:val="BodyText"/>
      </w:pPr>
      <w:r>
        <w:t xml:space="preserve">(A) Licensee may:</w:t>
      </w:r>
    </w:p>
    <w:p>
      <w:pPr>
        <w:pStyle w:val="Compact"/>
        <w:numPr>
          <w:numId w:val="1001"/>
          <w:ilvl w:val="0"/>
        </w:numPr>
      </w:pPr>
      <w:r>
        <w:t xml:space="preserve">(i) Install and use any version of the Product covered by Toolbox Subscription on any number of Clients and on any operating</w:t>
      </w:r>
      <w:r>
        <w:t xml:space="preserve"> </w:t>
      </w:r>
      <w:r>
        <w:t xml:space="preserve">system supported by the Product;</w:t>
      </w:r>
    </w:p>
    <w:p>
      <w:pPr>
        <w:pStyle w:val="Compact"/>
        <w:numPr>
          <w:numId w:val="1001"/>
          <w:ilvl w:val="0"/>
        </w:numPr>
      </w:pPr>
      <w:r>
        <w:t xml:space="preserve">(ii) Make one backup copy of the Product solely for archival purposes.</w:t>
      </w:r>
    </w:p>
    <w:p>
      <w:pPr>
        <w:pStyle w:val="FirstParagraph"/>
      </w:pPr>
      <w:r>
        <w:t xml:space="preserve">(B) Licensee may not:</w:t>
      </w:r>
    </w:p>
    <w:p>
      <w:pPr>
        <w:pStyle w:val="Compact"/>
        <w:numPr>
          <w:numId w:val="1002"/>
          <w:ilvl w:val="0"/>
        </w:numPr>
      </w:pPr>
      <w:r>
        <w:t xml:space="preserve">(i) Allow the same Toolbox Subscription to be used concurrently by more than one (1) User.</w:t>
      </w:r>
    </w:p>
    <w:p>
      <w:pPr>
        <w:pStyle w:val="Compact"/>
        <w:numPr>
          <w:numId w:val="1002"/>
          <w:ilvl w:val="0"/>
        </w:numPr>
      </w:pPr>
      <w:r>
        <w:t xml:space="preserve">(ii) Rent, lease, reproduce, modify, adapt, create derivative works of, distribute, sell, sublicense or transfer the Product,</w:t>
      </w:r>
      <w:r>
        <w:t xml:space="preserve"> </w:t>
      </w:r>
      <w:r>
        <w:t xml:space="preserve">or provide access to the Product or Licensee’s JetBrains Account to a third party;</w:t>
      </w:r>
    </w:p>
    <w:p>
      <w:pPr>
        <w:pStyle w:val="Compact"/>
        <w:numPr>
          <w:numId w:val="1002"/>
          <w:ilvl w:val="0"/>
        </w:numPr>
      </w:pPr>
      <w:r>
        <w:t xml:space="preserve">(iii) Reverse-engineer, decompile, disassemble, modify, or translate the Product, or make any attempt to discover the source</w:t>
      </w:r>
      <w:r>
        <w:t xml:space="preserve"> </w:t>
      </w:r>
      <w:r>
        <w:t xml:space="preserve">code of the Product;</w:t>
      </w:r>
    </w:p>
    <w:p>
      <w:pPr>
        <w:pStyle w:val="Compact"/>
        <w:numPr>
          <w:numId w:val="1002"/>
          <w:ilvl w:val="0"/>
        </w:numPr>
      </w:pPr>
      <w:r>
        <w:t xml:space="preserve">(iv) Remove or obscure any proprietary or other notices contained in the Product.</w:t>
      </w:r>
    </w:p>
    <w:p>
      <w:pPr>
        <w:pStyle w:val="FirstParagraph"/>
      </w:pPr>
      <w:r>
        <w:t xml:space="preserve">3.3. Following the expiration of this Agreement, the license rights in Section 3.2(A) shall continue on a perpetual, royalty-free,</w:t>
      </w:r>
      <w:r>
        <w:t xml:space="preserve"> </w:t>
      </w:r>
      <w:r>
        <w:t xml:space="preserve">limited, non-exclusive, and non-transferable basis for the continued use of a Fallback Version of each Product covered</w:t>
      </w:r>
      <w:r>
        <w:t xml:space="preserve"> </w:t>
      </w:r>
      <w:r>
        <w:t xml:space="preserve">by the Toolbox Subscription. The rights granted in this Section 3.3 are expressly contingent upon Licensee have paid in</w:t>
      </w:r>
      <w:r>
        <w:t xml:space="preserve"> </w:t>
      </w:r>
      <w:r>
        <w:t xml:space="preserve">full the applicable Toolbox Subscription fees for the preceding 12 months or longer without interruption. The limitations</w:t>
      </w:r>
      <w:r>
        <w:t xml:space="preserve"> </w:t>
      </w:r>
      <w:r>
        <w:t xml:space="preserve">set forth in clause 3.2.B of this Agreement apply to the usage of the Fallback Version. The parties agree that upon expiration</w:t>
      </w:r>
      <w:r>
        <w:t xml:space="preserve"> </w:t>
      </w:r>
      <w:r>
        <w:t xml:space="preserve">of this Agreement and Licensee’s continued use of the Fallback Version, the provisions identified in Section 12.5 shall</w:t>
      </w:r>
      <w:r>
        <w:t xml:space="preserve"> </w:t>
      </w:r>
      <w:r>
        <w:t xml:space="preserve">continue to apply to Licensee.</w:t>
      </w:r>
    </w:p>
    <w:p>
      <w:pPr>
        <w:pStyle w:val="BodyText"/>
      </w:pPr>
      <w:r>
        <w:t xml:space="preserve">3.4. Products are made available on a limited license or access basis, and no ownership right is conveyed to Licensee,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</w:t>
      </w:r>
      <w:r>
        <w:t xml:space="preserve">”</w:t>
      </w:r>
      <w:r>
        <w:t xml:space="preserve">. JetBrains has and retains all right, title and interest, including all</w:t>
      </w:r>
      <w:r>
        <w:t xml:space="preserve"> </w:t>
      </w:r>
      <w:r>
        <w:t xml:space="preserve">intellectual property rights, in and to the Products any and all related or underlying technology, and any modifications</w:t>
      </w:r>
      <w:r>
        <w:t xml:space="preserve"> </w:t>
      </w:r>
      <w:r>
        <w:t xml:space="preserve">or derivative works of the foregoing created by or for JetBrains, including without limitation as they may incorporate</w:t>
      </w:r>
      <w:r>
        <w:t xml:space="preserve"> </w:t>
      </w:r>
      <w:r>
        <w:t xml:space="preserve">Feedback (as defined below).</w:t>
      </w:r>
    </w:p>
    <w:p>
      <w:pPr>
        <w:pStyle w:val="Heading2"/>
      </w:pPr>
      <w:bookmarkStart w:id="27" w:name="purchasing-through-resellers"/>
      <w:bookmarkEnd w:id="27"/>
      <w:r>
        <w:t xml:space="preserve">4. PURCHASING THROUGH RESELLERS</w:t>
      </w:r>
    </w:p>
    <w:p>
      <w:pPr>
        <w:pStyle w:val="FirstParagraph"/>
      </w:pPr>
      <w:r>
        <w:t xml:space="preserve">This Agreement applies whether Licensee purchases a Toolbox Subscription directly from JetBrains or through resellers. If</w:t>
      </w:r>
      <w:r>
        <w:t xml:space="preserve"> </w:t>
      </w:r>
      <w:r>
        <w:t xml:space="preserve">Licensee purchases through a reseller, the Toolbox Subscription details shall be as stated in the Subscription Confirmation</w:t>
      </w:r>
      <w:r>
        <w:t xml:space="preserve"> </w:t>
      </w:r>
      <w:r>
        <w:t xml:space="preserve">issued by a reseller to Licensee, and the reseller is responsible for the accuracy of any such Subscription Confirmation. Resellers</w:t>
      </w:r>
      <w:r>
        <w:t xml:space="preserve"> </w:t>
      </w:r>
      <w:r>
        <w:t xml:space="preserve">are not authorized to make any promises or commitments on JetBrains’ behalf, and JetBrains is not bound by any obligations</w:t>
      </w:r>
      <w:r>
        <w:t xml:space="preserve"> </w:t>
      </w:r>
      <w:r>
        <w:t xml:space="preserve">to Licensee other than as specified in this Agreement.</w:t>
      </w:r>
    </w:p>
    <w:p>
      <w:pPr>
        <w:pStyle w:val="Heading2"/>
      </w:pPr>
      <w:bookmarkStart w:id="28" w:name="access-to-products"/>
      <w:bookmarkEnd w:id="28"/>
      <w:r>
        <w:t xml:space="preserve">5. ACCESS TO PRODUCTS</w:t>
      </w:r>
    </w:p>
    <w:p>
      <w:pPr>
        <w:pStyle w:val="FirstParagraph"/>
      </w:pPr>
      <w:r>
        <w:t xml:space="preserve">5.1. All deliveries under this Agreement will be electronic. Licensee and its Users must have an Internet connection in</w:t>
      </w:r>
      <w:r>
        <w:t xml:space="preserve"> </w:t>
      </w:r>
      <w:r>
        <w:t xml:space="preserve">order to access JBA and receive any deliveries. For the avoidance of any doubt, Licensee is responsible for downloading</w:t>
      </w:r>
      <w:r>
        <w:t xml:space="preserve"> </w:t>
      </w:r>
      <w:r>
        <w:t xml:space="preserve">and installing Products. JetBrains will make Products available to Licensee for download on JetBrains’ website at</w:t>
      </w:r>
      <w:r>
        <w:t xml:space="preserve"> </w:t>
      </w:r>
      <w:hyperlink r:id="rId29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5.2. Licensee and its Users may use JBA in accordance with its documentation. Licensee and its Users are solely responsible</w:t>
      </w:r>
      <w:r>
        <w:t xml:space="preserve"> </w:t>
      </w:r>
      <w:r>
        <w:t xml:space="preserve">for the accuracy of any information provided via and any action taken through JBA.</w:t>
      </w:r>
    </w:p>
    <w:p>
      <w:pPr>
        <w:pStyle w:val="BodyText"/>
      </w:pPr>
      <w:r>
        <w:t xml:space="preserve">5.3. Licensee may enable Users to access Products in one of the following ways:</w:t>
      </w:r>
    </w:p>
    <w:p>
      <w:pPr>
        <w:pStyle w:val="Compact"/>
        <w:numPr>
          <w:numId w:val="1003"/>
          <w:ilvl w:val="0"/>
        </w:numPr>
      </w:pPr>
      <w:r>
        <w:t xml:space="preserve">(A) By sending an invitation from Licensee’s JBA to a User JBA. Licensee acknowledges that Product will periodically connect</w:t>
      </w:r>
      <w:r>
        <w:t xml:space="preserve"> </w:t>
      </w:r>
      <w:r>
        <w:t xml:space="preserve">from a User Client to JetBrains’ servers via the Internet to confirm User’s right to use Product;</w:t>
      </w:r>
    </w:p>
    <w:p>
      <w:pPr>
        <w:pStyle w:val="Compact"/>
        <w:numPr>
          <w:numId w:val="1003"/>
          <w:ilvl w:val="0"/>
        </w:numPr>
      </w:pPr>
      <w:r>
        <w:t xml:space="preserve">(B) By generating an offline activation code in Licensee’s JBA and providing it to the User for offline Product activation.</w:t>
      </w:r>
      <w:r>
        <w:t xml:space="preserve"> </w:t>
      </w:r>
      <w:r>
        <w:t xml:space="preserve">It is Licensee’s responsibility to generate a new activation code and apply it to the Product registration screen every</w:t>
      </w:r>
      <w:r>
        <w:t xml:space="preserve"> </w:t>
      </w:r>
      <w:r>
        <w:t xml:space="preserve">time changes are made to the license assignment or Toolbox Subscription plan, as well as whenever a subscription is renewed;</w:t>
      </w:r>
    </w:p>
    <w:p>
      <w:pPr>
        <w:pStyle w:val="Compact"/>
        <w:numPr>
          <w:numId w:val="1003"/>
          <w:ilvl w:val="0"/>
        </w:numPr>
      </w:pPr>
      <w:r>
        <w:t xml:space="preserve">(C) Via a server application located on Licensee’s premises that enables access to the Product from Clients that are</w:t>
      </w:r>
      <w:r>
        <w:t xml:space="preserve"> </w:t>
      </w:r>
      <w:r>
        <w:t xml:space="preserve">within Licensee’s local area network (</w:t>
      </w:r>
      <w:r>
        <w:t xml:space="preserve">“</w:t>
      </w:r>
      <w:r>
        <w:t xml:space="preserve">License Server</w:t>
      </w:r>
      <w:r>
        <w:t xml:space="preserve">”</w:t>
      </w:r>
      <w:r>
        <w:t xml:space="preserve">). The License Server option may be provided to Licensee at the</w:t>
      </w:r>
      <w:r>
        <w:t xml:space="preserve"> </w:t>
      </w:r>
      <w:r>
        <w:t xml:space="preserve">sole discretion of JetBrains.</w:t>
      </w:r>
    </w:p>
    <w:p>
      <w:pPr>
        <w:pStyle w:val="Heading2"/>
      </w:pPr>
      <w:bookmarkStart w:id="30" w:name="fees"/>
      <w:bookmarkEnd w:id="30"/>
      <w:r>
        <w:t xml:space="preserve">6. FEES</w:t>
      </w:r>
    </w:p>
    <w:p>
      <w:pPr>
        <w:pStyle w:val="FirstParagraph"/>
      </w:pPr>
      <w:r>
        <w:t xml:space="preserve">Licensee must pay Toolbox Subscription fees in accordance with the</w:t>
      </w:r>
      <w:r>
        <w:t xml:space="preserve"> </w:t>
      </w:r>
      <w:hyperlink r:id="rId31">
        <w:r>
          <w:rPr>
            <w:rStyle w:val="Hyperlink"/>
          </w:rPr>
          <w:t xml:space="preserve">JetBrains Terms of Purchase</w:t>
        </w:r>
      </w:hyperlink>
      <w:r>
        <w:t xml:space="preserve"> </w:t>
      </w:r>
      <w:r>
        <w:t xml:space="preserve">or reseller’s terms of purchase, whichever is applicable. If Licensee fails to make the timely payment of Toolbox Subscription</w:t>
      </w:r>
      <w:r>
        <w:t xml:space="preserve"> </w:t>
      </w:r>
      <w:r>
        <w:t xml:space="preserve">fees, this Agreement will be terminated and Licensee may not use Products except as set forth in Section 3.3 of this Agreement.</w:t>
      </w:r>
    </w:p>
    <w:p>
      <w:pPr>
        <w:pStyle w:val="Heading2"/>
      </w:pPr>
      <w:bookmarkStart w:id="32" w:name="feedback"/>
      <w:bookmarkEnd w:id="32"/>
      <w:r>
        <w:t xml:space="preserve">7. FEEDBACK</w:t>
      </w:r>
    </w:p>
    <w:p>
      <w:pPr>
        <w:pStyle w:val="FirstParagraph"/>
      </w:pPr>
      <w:r>
        <w:t xml:space="preserve">Licensee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Licensee or Users</w:t>
      </w:r>
      <w:r>
        <w:t xml:space="preserve"> </w:t>
      </w:r>
      <w:r>
        <w:t xml:space="preserve">submit Feedback to us, then Licensee grants us a nonexclusive,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 modify, and</w:t>
      </w:r>
      <w:r>
        <w:t xml:space="preserve"> </w:t>
      </w:r>
      <w:r>
        <w:t xml:space="preserve">publicly perform the Feedback in any manner without any obligation, royalty or restriction based on intellectual property</w:t>
      </w:r>
      <w:r>
        <w:t xml:space="preserve"> </w:t>
      </w:r>
      <w:r>
        <w:t xml:space="preserve">rights or otherwise.</w:t>
      </w:r>
    </w:p>
    <w:p>
      <w:pPr>
        <w:pStyle w:val="Heading2"/>
      </w:pPr>
      <w:bookmarkStart w:id="33" w:name="third-party-software"/>
      <w:bookmarkEnd w:id="33"/>
      <w:r>
        <w:t xml:space="preserve">8. THIRD-PARTY SOFTWARE</w:t>
      </w:r>
    </w:p>
    <w:p>
      <w:pPr>
        <w:pStyle w:val="FirstParagraph"/>
      </w:pPr>
      <w:r>
        <w:t xml:space="preserve">8.1. The Products include code and libraries licensed to us by third parties, including open source software (</w:t>
      </w:r>
      <w:r>
        <w:t xml:space="preserve">“</w:t>
      </w:r>
      <w:r>
        <w:t xml:space="preserve">Third-Party</w:t>
      </w:r>
      <w:r>
        <w:t xml:space="preserve"> </w:t>
      </w:r>
      <w:r>
        <w:t xml:space="preserve">Software</w:t>
      </w:r>
      <w:r>
        <w:t xml:space="preserve">”</w:t>
      </w:r>
      <w:r>
        <w:t xml:space="preserve">). The list of Third-Party Software included in each Product is available in</w:t>
      </w:r>
      <w:r>
        <w:t xml:space="preserve"> </w:t>
      </w:r>
      <w:hyperlink r:id="rId34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Third-Party Software is licensed to Licensee under the terms of their respective licenses located in the Product documentation.</w:t>
      </w:r>
    </w:p>
    <w:p>
      <w:pPr>
        <w:pStyle w:val="BodyText"/>
      </w:pPr>
      <w:r>
        <w:t xml:space="preserve">8.2. JETBRAINS PROVIDES NO WARRANTY, EXPRESS OR IMPLIED, , WITH RESPECT TO ANY THIRD-PARTY SOFTWARE AND EXPRESSLY DISCLAIMS</w:t>
      </w:r>
      <w:r>
        <w:t xml:space="preserve"> </w:t>
      </w:r>
      <w:r>
        <w:t xml:space="preserve">ANY WARRANTY OR CONDITION OF MERCHANTABILITY, FITNESS FOR A PARTICULAR PURPOSE, TITLE, AND NON-INFRINGEMENT.</w:t>
      </w:r>
    </w:p>
    <w:p>
      <w:pPr>
        <w:pStyle w:val="Heading2"/>
      </w:pPr>
      <w:bookmarkStart w:id="35" w:name="toolbox-subscription-trial"/>
      <w:bookmarkEnd w:id="35"/>
      <w:r>
        <w:t xml:space="preserve">9. TOOLBOX SUBSCRIPTION TRIAL</w:t>
      </w:r>
    </w:p>
    <w:p>
      <w:pPr>
        <w:pStyle w:val="FirstParagraph"/>
      </w:pPr>
      <w:r>
        <w:t xml:space="preserve">9.1. Subject to the terms of this Agreement, Licensee is granted a one-time right to install and use Product for evaluation</w:t>
      </w:r>
      <w:r>
        <w:t xml:space="preserve"> </w:t>
      </w:r>
      <w:r>
        <w:t xml:space="preserve">purposes without charge for a period of thirty (30) days from the date of the Product installation, unless otherwise specified</w:t>
      </w:r>
      <w:r>
        <w:t xml:space="preserve"> </w:t>
      </w:r>
      <w:r>
        <w:t xml:space="preserve">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 Licensee’s use of Product during Evaluation Period shall be limited to the internal evaluation of</w:t>
      </w:r>
      <w:r>
        <w:t xml:space="preserve"> </w:t>
      </w:r>
      <w:r>
        <w:t xml:space="preserve">Product for the sole purpose of determining whether Product meets Licensee’s requirements and whether Licensee desires</w:t>
      </w:r>
      <w:r>
        <w:t xml:space="preserve"> </w:t>
      </w:r>
      <w:r>
        <w:t xml:space="preserve">to continue using Product.</w:t>
      </w:r>
    </w:p>
    <w:p>
      <w:pPr>
        <w:pStyle w:val="BodyText"/>
      </w:pPr>
      <w:r>
        <w:t xml:space="preserve">9.2. Licensee may withdraw from using Product at Licensee’s sole discretion anytime before expiration of Evaluation Period.</w:t>
      </w:r>
      <w:r>
        <w:t xml:space="preserve"> </w:t>
      </w:r>
      <w:r>
        <w:t xml:space="preserve">Upon expiration of Evaluation Period, Licensee’s right to continue to use Product will terminate, unless Licensee purchases</w:t>
      </w:r>
      <w:r>
        <w:t xml:space="preserve"> </w:t>
      </w:r>
      <w:r>
        <w:t xml:space="preserve">a Toolbox Subscription to the Product. The Product contains a feature that will automatically disable the Product upon</w:t>
      </w:r>
      <w:r>
        <w:t xml:space="preserve"> </w:t>
      </w:r>
      <w:r>
        <w:t xml:space="preserve">expiration of Evaluation Period.</w:t>
      </w:r>
    </w:p>
    <w:p>
      <w:pPr>
        <w:pStyle w:val="Heading2"/>
      </w:pPr>
      <w:bookmarkStart w:id="36" w:name="limited-warranty"/>
      <w:bookmarkEnd w:id="36"/>
      <w:r>
        <w:t xml:space="preserve">10. LIMITED WARRANTY</w:t>
      </w:r>
    </w:p>
    <w:p>
      <w:pPr>
        <w:pStyle w:val="FirstParagraph"/>
      </w:pPr>
      <w:r>
        <w:t xml:space="preserve">ALL PRODUCTS ARE PROVIDED TO LICENSEE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PRODUCTS IS</w:t>
      </w:r>
      <w:r>
        <w:t xml:space="preserve"> </w:t>
      </w:r>
      <w:r>
        <w:t xml:space="preserve">AT YOUR OWN RISK. JETBRAINS MAKES NO WARRANTY AS TO ITS USE OR PERFORMANCE. TO THE MAXIMUM EXTENT PERMITTED BY APPLICABLE</w:t>
      </w:r>
      <w:r>
        <w:t xml:space="preserve"> </w:t>
      </w:r>
      <w:r>
        <w:t xml:space="preserve">LAW, JETBRAINS, AND ITS SUPPLIERS AND RESELLERS, DISCLAIM ALL OTHER WARRANTIES AND CONDITIONS, EITHER EXPRESS OR IMPLIED,</w:t>
      </w:r>
      <w:r>
        <w:t xml:space="preserve"> </w:t>
      </w:r>
      <w:r>
        <w:t xml:space="preserve">INCLUDING, BUT NOT LIMITED TO, IMPLIED WARRANTIES OF MERCHANTABILITY, FITNESS FOR A PARTICULAR PURPOSE, TITLE, AND NON-INFRINGEMENT,</w:t>
      </w:r>
      <w:r>
        <w:t xml:space="preserve"> </w:t>
      </w:r>
      <w:r>
        <w:t xml:space="preserve">WITH REGARD TO THE PRODUCTS, AND THE PROVISION OF OR FAILURE TO PROVIDE SUPPORT SERVICES. THIS LIMITED WARRANTY GIVES LICENSEE</w:t>
      </w:r>
      <w:r>
        <w:t xml:space="preserve"> </w:t>
      </w:r>
      <w:r>
        <w:t xml:space="preserve">SPECIFIC LEGAL RIGHTS. LICENSEE MAY HAVE OTHER RIGHTS, WHICH VARY FROM STATE/JURISDICTION TO STATE/JURISDICTION. JETBRAINS (AND</w:t>
      </w:r>
      <w:r>
        <w:t xml:space="preserve"> </w:t>
      </w:r>
      <w:r>
        <w:t xml:space="preserve">ITS AFFILIATES, AGENTS, DIRECTORS AND EMPLOYEES) DOES NOT WARRANT THAT THE PRODUCTS ARE ACCURATE, RELIABLE OR CORRECT;</w:t>
      </w:r>
      <w:r>
        <w:t xml:space="preserve"> </w:t>
      </w:r>
      <w:r>
        <w:t xml:space="preserve">THAT THE PRODUCTS WILL MEET YOUR REQUIREMENTS; THAT THE PRODUCTS WILL BE AVAILABLE AT ANY PARTICULAR TIME OR LOCATION,</w:t>
      </w:r>
      <w:r>
        <w:t xml:space="preserve"> </w:t>
      </w:r>
      <w:r>
        <w:t xml:space="preserve">UNINTERRUPTED OR SECURE; THAT ANY DEFFECTS OR ERRORS WILL BE CORRECTED; OR THAT THE PRODUCTS ARE FREE OF VIRUSES OR OTHER</w:t>
      </w:r>
      <w:r>
        <w:t xml:space="preserve"> </w:t>
      </w:r>
      <w:r>
        <w:t xml:space="preserve">HARMFUL COMPONENTS. ANY CONTENT OR DATA DOWNLOADED OR OTHERWISE OBTAINED THROUGH THE USE OF THE PRODUCTS ARE DOWNLOADED</w:t>
      </w:r>
      <w:r>
        <w:t xml:space="preserve"> </w:t>
      </w:r>
      <w:r>
        <w:t xml:space="preserve">AT YOUR OWN RISK AND YOU WILL BE SOLELY RESPONSIBLE FOR ANY DAMAGE TO YOUR PROPERTY OR LOSS OF DATA THAT RESULTS FROM SUCH</w:t>
      </w:r>
      <w:r>
        <w:t xml:space="preserve"> </w:t>
      </w:r>
      <w:r>
        <w:t xml:space="preserve">DOWNLOAD.</w:t>
      </w:r>
    </w:p>
    <w:p>
      <w:pPr>
        <w:pStyle w:val="Heading2"/>
      </w:pPr>
      <w:bookmarkStart w:id="37" w:name="disclaimer-of-damages"/>
      <w:bookmarkEnd w:id="37"/>
      <w:r>
        <w:t xml:space="preserve">11. DISCLAIMER OF DAMAGES</w:t>
      </w:r>
    </w:p>
    <w:p>
      <w:pPr>
        <w:pStyle w:val="FirstParagraph"/>
      </w:pPr>
      <w:r>
        <w:t xml:space="preserve">11.1. TO THE MAXIMUM EXTENT PERMITTED BY APPLICABLE LAW, IN NO EVENT WILL JETBRAINS (OR ITS AFFILIATES, AGENTS, DIRECTORS,</w:t>
      </w:r>
      <w:r>
        <w:t xml:space="preserve"> </w:t>
      </w:r>
      <w:r>
        <w:t xml:space="preserve">OR EMPLOYEES), OR JETBRAINS’ LICENSORS, SUPPLIERS OR RESELLERS BE LIABLE TO LICENSEE OR ANYONE ELSE FOR: (A) ANY LOSS OF</w:t>
      </w:r>
      <w:r>
        <w:t xml:space="preserve"> </w:t>
      </w:r>
      <w:r>
        <w:t xml:space="preserve">USE, DATA, GOODWILL, OR PROFITS, WHETHER OR NOT FORESEEABLE; (B) ANY LOSS OR DAMAGES IN CONNECTION WITH TERMINATION OR</w:t>
      </w:r>
      <w:r>
        <w:t xml:space="preserve"> </w:t>
      </w:r>
      <w:r>
        <w:t xml:space="preserve">SUSPENSION OF LICENSEE’S ACCESS TO OUR PRODUCTS IN ACCORDANCE WITH THIS AGREEMENT, AND (C) ANY SPECIAL, INCIDENTAL, INDIRECT,</w:t>
      </w:r>
      <w:r>
        <w:t xml:space="preserve"> </w:t>
      </w:r>
      <w:r>
        <w:t xml:space="preserve">CONSEQUENTIAL, EXEMPLARY OR PUNITIVE DAMAGES WHATSOEVER (EVEN IF WE HAVE BEEN ADVISED OF THE POSSIBILITY OF THESE DAMAGES),</w:t>
      </w:r>
      <w:r>
        <w:t xml:space="preserve"> </w:t>
      </w:r>
      <w:r>
        <w:t xml:space="preserve">INCLUDING THOSE (X) RESULTING FROM LOSS OF USE, DATA, OR PROFITS, WHETHER OR NOT FORESEEABLE, (Y) BASED ON ANY THEORY OF</w:t>
      </w:r>
      <w:r>
        <w:t xml:space="preserve"> </w:t>
      </w:r>
      <w:r>
        <w:t xml:space="preserve">LIABILITY, INCLUDING BREACH OF CONTRACT OR WARRANTY, STRICT LIABILITY, NEGLIGENCE OR OTHER TORTIOUS ACTION, OR (Z) ARISING</w:t>
      </w:r>
      <w:r>
        <w:t xml:space="preserve"> </w:t>
      </w:r>
      <w:r>
        <w:t xml:space="preserve">FROM ANY OTHER CLAIM ARISING OUT OF OR IN CONNECTION WITH LICENSEE’S USE OF OR ACCESS TO THE SERVICES OR SOFTWARE. THE</w:t>
      </w:r>
      <w:r>
        <w:t xml:space="preserve"> </w:t>
      </w:r>
      <w:r>
        <w:t xml:space="preserve">FOREGOING LIMITATION OF LIABILITY SHALL APPLY TO THE FULLEST EXTENT PERMITTED BY LAW IN THE APPLICABLE JURISDICTION.</w:t>
      </w:r>
    </w:p>
    <w:p>
      <w:pPr>
        <w:pStyle w:val="BodyText"/>
      </w:pPr>
      <w:r>
        <w:t xml:space="preserve">11.2. OUR TOTAL LIABILITY IN ANY MATTER ARISING OUT OF OR RELATED TO THIS AGREEMENT IS LIMITED TO ONE HUNDRED (100) US DOLLARS</w:t>
      </w:r>
      <w:r>
        <w:t xml:space="preserve"> </w:t>
      </w:r>
      <w:r>
        <w:t xml:space="preserve">OR THE AGGREGATE AMOUNT THAT LICENSEE PAID FOR PRODUCTS DURING THE THREE-MONTH PERIOD PRECEDING THE EVENT GIVING RISE TO</w:t>
      </w:r>
      <w:r>
        <w:t xml:space="preserve"> </w:t>
      </w:r>
      <w:r>
        <w:t xml:space="preserve">THE LIABILITY, WHICHEVER IS LARGER. THIS LIMITATION WILL APPLY EVEN IF WE HAVE BEEN ADVISED OF THE POSSIBILITY OF THE LIABILITY</w:t>
      </w:r>
      <w:r>
        <w:t xml:space="preserve"> </w:t>
      </w:r>
      <w:r>
        <w:t xml:space="preserve">EXCEEDING THE AMOUNT AND NOTWITHSTANDING ANY FAILURE OF ESSENTIAL PURPOSE OF ANY LIMITED REMEDY.</w:t>
      </w:r>
    </w:p>
    <w:p>
      <w:pPr>
        <w:pStyle w:val="Heading2"/>
      </w:pPr>
      <w:bookmarkStart w:id="38" w:name="term-and-termination"/>
      <w:bookmarkEnd w:id="38"/>
      <w:r>
        <w:t xml:space="preserve">12. TERM AND TERMINATION</w:t>
      </w:r>
    </w:p>
    <w:p>
      <w:pPr>
        <w:pStyle w:val="FirstParagraph"/>
      </w:pPr>
      <w:r>
        <w:t xml:space="preserve">12.1. The term of this Agreement will commence upon acceptance of this Agreement by Licensee as set forth in the preamble</w:t>
      </w:r>
      <w:r>
        <w:t xml:space="preserve"> </w:t>
      </w:r>
      <w:r>
        <w:t xml:space="preserve">above, and will continue for each Product through the end of the applicable subscription period specified in the respective</w:t>
      </w:r>
      <w:r>
        <w:t xml:space="preserve"> </w:t>
      </w:r>
      <w:r>
        <w:t xml:space="preserve">Subscription Confirmation. This Agreement will automatically renew with respect to each Product for a successive Toolbox</w:t>
      </w:r>
      <w:r>
        <w:t xml:space="preserve"> </w:t>
      </w:r>
      <w:r>
        <w:t xml:space="preserve">Subscription term, unless terminated as set forth herein.</w:t>
      </w:r>
    </w:p>
    <w:p>
      <w:pPr>
        <w:pStyle w:val="BodyText"/>
      </w:pPr>
      <w:r>
        <w:t xml:space="preserve">12.2. Licensee may terminate this Agreement at any time by cancelling a subscription via JetBrains Account. If such termination</w:t>
      </w:r>
      <w:r>
        <w:t xml:space="preserve"> </w:t>
      </w:r>
      <w:r>
        <w:t xml:space="preserve">occurs during a then-current subscription period, this Agreement will continue to be effective until the end of that subscription</w:t>
      </w:r>
      <w:r>
        <w:t xml:space="preserve"> </w:t>
      </w:r>
      <w:r>
        <w:t xml:space="preserve">period. Such termination does not relieve Licensee of the obligation to pay any outstanding subscription fees owed to JetBrains,</w:t>
      </w:r>
      <w:r>
        <w:t xml:space="preserve"> </w:t>
      </w:r>
      <w:r>
        <w:t xml:space="preserve">and no credits or refunds will be issued to Licensee for prepaid subscription fees (except as specified in JetBrains Terms</w:t>
      </w:r>
      <w:r>
        <w:t xml:space="preserve"> </w:t>
      </w:r>
      <w:r>
        <w:t xml:space="preserve">of Purchase, if applicable).</w:t>
      </w:r>
    </w:p>
    <w:p>
      <w:pPr>
        <w:pStyle w:val="BodyText"/>
      </w:pPr>
      <w:r>
        <w:t xml:space="preserve">12.3. JetBrains may terminate this agreement if:</w:t>
      </w:r>
    </w:p>
    <w:p>
      <w:pPr>
        <w:pStyle w:val="Compact"/>
        <w:numPr>
          <w:numId w:val="1004"/>
          <w:ilvl w:val="0"/>
        </w:numPr>
      </w:pPr>
      <w:r>
        <w:t xml:space="preserve">(A) Licensee has materially breached this Agreement and fails to cure such breach within thirty (30) days of written notice</w:t>
      </w:r>
      <w:r>
        <w:t xml:space="preserve"> </w:t>
      </w:r>
      <w:r>
        <w:t xml:space="preserve">thereof;</w:t>
      </w:r>
    </w:p>
    <w:p>
      <w:pPr>
        <w:pStyle w:val="Compact"/>
        <w:numPr>
          <w:numId w:val="1004"/>
          <w:ilvl w:val="0"/>
        </w:numPr>
      </w:pPr>
      <w:r>
        <w:t xml:space="preserve">(B) Licensee fails to make the timely payment of subscription fees;</w:t>
      </w:r>
    </w:p>
    <w:p>
      <w:pPr>
        <w:pStyle w:val="Compact"/>
        <w:numPr>
          <w:numId w:val="1004"/>
          <w:ilvl w:val="0"/>
        </w:numPr>
      </w:pPr>
      <w:r>
        <w:t xml:space="preserve">(C) JetBrains is required to do so by law (for example, where the provision of the JetBrains Toolbox to Licensee is, or</w:t>
      </w:r>
      <w:r>
        <w:t xml:space="preserve"> </w:t>
      </w:r>
      <w:r>
        <w:t xml:space="preserve">becomes, unlawful); or</w:t>
      </w:r>
    </w:p>
    <w:p>
      <w:pPr>
        <w:pStyle w:val="Compact"/>
        <w:numPr>
          <w:numId w:val="1004"/>
          <w:ilvl w:val="0"/>
        </w:numPr>
      </w:pPr>
      <w:r>
        <w:t xml:space="preserve">(D) JetBrains elects to discontinue to provide JetBrains Toolbox, in whole or in part.</w:t>
      </w:r>
    </w:p>
    <w:p>
      <w:pPr>
        <w:pStyle w:val="FirstParagraph"/>
      </w:pPr>
      <w:r>
        <w:t xml:space="preserve">12.4. JetBrains will make reasonable efforts to notify Licensee via email as follows:</w:t>
      </w:r>
    </w:p>
    <w:p>
      <w:pPr>
        <w:pStyle w:val="Compact"/>
        <w:numPr>
          <w:numId w:val="1005"/>
          <w:ilvl w:val="0"/>
        </w:numPr>
      </w:pPr>
      <w:r>
        <w:t xml:space="preserve">(A) Thirty (30) days prior to termination of the Agreement in the events specified in Clauses 12.3(C) and 12.3(D) above,</w:t>
      </w:r>
      <w:r>
        <w:t xml:space="preserve"> </w:t>
      </w:r>
      <w:r>
        <w:t xml:space="preserve">and in such events Licensee will be entitled to refund of unused portion of prepaid subscription fees, if applicable;</w:t>
      </w:r>
    </w:p>
    <w:p>
      <w:pPr>
        <w:pStyle w:val="Compact"/>
        <w:numPr>
          <w:numId w:val="1005"/>
          <w:ilvl w:val="0"/>
        </w:numPr>
      </w:pPr>
      <w:r>
        <w:t xml:space="preserve">(B) Three (3) days prior to termination of the Agreement in the event specified in Clause 12.3(B), and in such event Licensee</w:t>
      </w:r>
      <w:r>
        <w:t xml:space="preserve"> </w:t>
      </w:r>
      <w:r>
        <w:t xml:space="preserve">will not be entitled to any refund of unused portion of prepaid subscription fees.</w:t>
      </w:r>
    </w:p>
    <w:p>
      <w:pPr>
        <w:pStyle w:val="FirstParagraph"/>
      </w:pPr>
      <w:r>
        <w:t xml:space="preserve">12.5. Survival. Upon the expiration or termination of this Agreement by Licensee under Section 12.2, and if Licensee elects</w:t>
      </w:r>
      <w:r>
        <w:t xml:space="preserve"> </w:t>
      </w:r>
      <w:r>
        <w:t xml:space="preserve">to use the Fallback Version Licensee subject to Section 3.3 of this Agreement, Sections 3.3, 7, 8, 10 and 11 of this Agreement</w:t>
      </w:r>
      <w:r>
        <w:t xml:space="preserve"> </w:t>
      </w:r>
      <w:r>
        <w:t xml:space="preserve">will survive.</w:t>
      </w:r>
    </w:p>
    <w:p>
      <w:pPr>
        <w:pStyle w:val="Heading2"/>
      </w:pPr>
      <w:bookmarkStart w:id="39" w:name="temporary-suspension-for-non-payment"/>
      <w:bookmarkEnd w:id="39"/>
      <w:r>
        <w:t xml:space="preserve">13. TEMPORARY SUSPENSION FOR NON-PAYMENT</w:t>
      </w:r>
    </w:p>
    <w:p>
      <w:pPr>
        <w:pStyle w:val="FirstParagraph"/>
      </w:pPr>
      <w:r>
        <w:t xml:space="preserve">13.1. JetBrains reserves the right to suspend Licensee’s access to JetBrains’ Products in the event that Licensee</w:t>
      </w:r>
      <w:r>
        <w:t xml:space="preserve"> </w:t>
      </w:r>
      <w:r>
        <w:t xml:space="preserve">fails to make payment for its subscription.</w:t>
      </w:r>
    </w:p>
    <w:p>
      <w:pPr>
        <w:pStyle w:val="BodyText"/>
      </w:pPr>
      <w:r>
        <w:t xml:space="preserve">13.2. If JetBrains suspends Licensee’s access to JetBrains’ Products for non-payment according to the provision</w:t>
      </w:r>
      <w:r>
        <w:t xml:space="preserve"> </w:t>
      </w:r>
      <w:r>
        <w:t xml:space="preserve">13.1., Licensee must pay all past due amounts in order to restore its access to JetBrains’ Products.</w:t>
      </w:r>
    </w:p>
    <w:p>
      <w:pPr>
        <w:pStyle w:val="BodyText"/>
      </w:pPr>
      <w:r>
        <w:t xml:space="preserve">13.3. Licensee hereby agrees that JetBrains is entitled to charge Licensee for the time period during which</w:t>
      </w:r>
      <w:r>
        <w:t xml:space="preserve"> </w:t>
      </w:r>
      <w:r>
        <w:t xml:space="preserve">Licensee has access to JetBrains Products until Licensee or JetBrains terminates or suspends Licensee’s</w:t>
      </w:r>
      <w:r>
        <w:t xml:space="preserve"> </w:t>
      </w:r>
      <w:r>
        <w:t xml:space="preserve">subscription in accordance with this Agreement.</w:t>
      </w:r>
    </w:p>
    <w:p>
      <w:pPr>
        <w:pStyle w:val="Heading2"/>
      </w:pPr>
      <w:bookmarkStart w:id="40" w:name="export-regulations"/>
      <w:bookmarkEnd w:id="40"/>
      <w:r>
        <w:t xml:space="preserve">14. EXPORT REGULATIONS</w:t>
      </w:r>
    </w:p>
    <w:p>
      <w:pPr>
        <w:pStyle w:val="FirstParagraph"/>
      </w:pPr>
      <w:r>
        <w:t xml:space="preserve">Licensee agrees and accepts that JetBrains Toolbox may be subject to import and export laws of any country, including those</w:t>
      </w:r>
      <w:r>
        <w:t xml:space="preserve"> </w:t>
      </w:r>
      <w:r>
        <w:t xml:space="preserve">of the European Union and United States (specifically the Export Administration Regulations (EAR)). Licensee acknowledges</w:t>
      </w:r>
      <w:r>
        <w:t xml:space="preserve"> </w:t>
      </w:r>
      <w:r>
        <w:t xml:space="preserve">that it is not a citizen, national, or resident of, and is not under control of the governments of Cuba, Iran, North Korea,</w:t>
      </w:r>
      <w:r>
        <w:t xml:space="preserve"> </w:t>
      </w:r>
      <w:r>
        <w:t xml:space="preserve">Sudan or Syria and is not otherwise a restricted end-user as defined by applicable export control laws. Further, Licensee</w:t>
      </w:r>
      <w:r>
        <w:t xml:space="preserve"> </w:t>
      </w:r>
      <w:r>
        <w:t xml:space="preserve">acknowledges that it will not download or otherwise export or re-export JetBrains Toolbox or any related technical data</w:t>
      </w:r>
      <w:r>
        <w:t xml:space="preserve"> </w:t>
      </w:r>
      <w:r>
        <w:t xml:space="preserve">directly or indirectly to the above-mentioned countries or to citizens, nationals, or residents of those countries, or</w:t>
      </w:r>
      <w:r>
        <w:t xml:space="preserve"> </w:t>
      </w:r>
      <w:r>
        <w:t xml:space="preserve">to any other restricted end user or for any restricted end-use.</w:t>
      </w:r>
    </w:p>
    <w:p>
      <w:pPr>
        <w:pStyle w:val="Heading2"/>
      </w:pPr>
      <w:bookmarkStart w:id="41" w:name="marketing"/>
      <w:bookmarkEnd w:id="41"/>
      <w:r>
        <w:t xml:space="preserve">15. MARKETING</w:t>
      </w:r>
    </w:p>
    <w:p>
      <w:pPr>
        <w:pStyle w:val="FirstParagraph"/>
      </w:pPr>
      <w:r>
        <w:t xml:space="preserve">Licensee agrees to be identified as a customer of JetBrains and that JetBrains may refer to Licensee by name, trade name</w:t>
      </w:r>
      <w:r>
        <w:t xml:space="preserve"> </w:t>
      </w:r>
      <w:r>
        <w:t xml:space="preserve">and trademark, if applicable, and may briefly describe Licensee’s business in JetBrains marketing materials, on the JetBrains</w:t>
      </w:r>
      <w:r>
        <w:t xml:space="preserve"> </w:t>
      </w:r>
      <w:r>
        <w:t xml:space="preserve">website, in public or legal documents. Licensee hereby grants JetBrains a license to use Licensee’s name and any of Licensee’s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Heading2"/>
      </w:pPr>
      <w:bookmarkStart w:id="42" w:name="general"/>
      <w:bookmarkEnd w:id="42"/>
      <w:r>
        <w:t xml:space="preserve">16. GENERAL</w:t>
      </w:r>
    </w:p>
    <w:p>
      <w:pPr>
        <w:pStyle w:val="FirstParagraph"/>
      </w:pPr>
      <w:r>
        <w:t xml:space="preserve">16.1. Entire Agreement. This Agreement, including the Third-Party Software license terms, constitutes the entire agreement</w:t>
      </w:r>
      <w:r>
        <w:t xml:space="preserve"> </w:t>
      </w:r>
      <w:r>
        <w:t xml:space="preserve">between the parties concerning regarding its subject matter and supersedes any prior agreements between Licensee and JetBrains</w:t>
      </w:r>
      <w:r>
        <w:t xml:space="preserve"> </w:t>
      </w:r>
      <w:r>
        <w:t xml:space="preserve">regarding Licensee’s use of any JetBrains software covered by JetBrains Toolbox. No purchase order, other ordering document</w:t>
      </w:r>
      <w:r>
        <w:t xml:space="preserve"> </w:t>
      </w:r>
      <w:r>
        <w:t xml:space="preserve">or any handwritten or typewritten text which purports to modify or supplement the printed text of this Agreement or any</w:t>
      </w:r>
      <w:r>
        <w:t xml:space="preserve"> </w:t>
      </w:r>
      <w:r>
        <w:t xml:space="preserve">schedule will add to or vary the terms of this Agreement unless signed by both Licensee and JetBrains.</w:t>
      </w:r>
    </w:p>
    <w:p>
      <w:pPr>
        <w:pStyle w:val="BodyText"/>
      </w:pPr>
      <w:r>
        <w:t xml:space="preserve">16.2. Reservation of Rights. JetBrains reserves the right at any time to cease the support of JetBrains Toolbox and to alter</w:t>
      </w:r>
      <w:r>
        <w:t xml:space="preserve"> </w:t>
      </w:r>
      <w:r>
        <w:t xml:space="preserve">prices, features, specifications, capabilities, functions, licensing terms, release dates, general availability or other</w:t>
      </w:r>
      <w:r>
        <w:t xml:space="preserve"> </w:t>
      </w:r>
      <w:r>
        <w:t xml:space="preserve">characteristics of JetBrains Toolbox.</w:t>
      </w:r>
    </w:p>
    <w:p>
      <w:pPr>
        <w:pStyle w:val="BodyText"/>
      </w:pPr>
      <w:r>
        <w:t xml:space="preserve">16.3. Changes to this Agreement. We may update or modify this Agreement from time to time, including any referenced policies</w:t>
      </w:r>
      <w:r>
        <w:t xml:space="preserve"> </w:t>
      </w:r>
      <w:r>
        <w:t xml:space="preserve">and other documents. If a revision meaningfully reduces Licensee’s rights, we will use reasonable efforts to notify Licensee</w:t>
      </w:r>
      <w:r>
        <w:t xml:space="preserve"> </w:t>
      </w:r>
      <w:r>
        <w:t xml:space="preserve">(by, for example, sending an email to the billing or technical contact provided by Licensee to us, posted on our blog,</w:t>
      </w:r>
      <w:r>
        <w:t xml:space="preserve"> </w:t>
      </w:r>
      <w:r>
        <w:t xml:space="preserve">through JetBrains Account, or via the Product itself). If we modify Agreement, the modified version of Agreement will be</w:t>
      </w:r>
      <w:r>
        <w:t xml:space="preserve"> </w:t>
      </w:r>
      <w:r>
        <w:t xml:space="preserve">effective upon the next Toolbox Subscription term. In this case, if Licensee objects to the updated Agreement terms, as</w:t>
      </w:r>
      <w:r>
        <w:t xml:space="preserve"> </w:t>
      </w:r>
      <w:r>
        <w:t xml:space="preserve">Licensee’s exclusive remedy, Licensee may cancel Toolbox Subscription. Licensee may be required to click through the updated</w:t>
      </w:r>
      <w:r>
        <w:t xml:space="preserve"> </w:t>
      </w:r>
      <w:r>
        <w:t xml:space="preserve">Agreement to show the acceptance. For the avoidance of doubt, any Subscription Confirmation is subject to the version of</w:t>
      </w:r>
      <w:r>
        <w:t xml:space="preserve"> </w:t>
      </w:r>
      <w:r>
        <w:t xml:space="preserve">the Agreement in effect on the Subscription Confirmation date.</w:t>
      </w:r>
    </w:p>
    <w:p>
      <w:pPr>
        <w:pStyle w:val="BodyText"/>
      </w:pPr>
      <w:r>
        <w:t xml:space="preserve">16.4. Opportunity to Review. Licensee hereby declares that Licensee has had sufficient opportunity to review this Agreement,</w:t>
      </w:r>
      <w:r>
        <w:t xml:space="preserve"> </w:t>
      </w:r>
      <w:r>
        <w:t xml:space="preserve">understand the content of all of its clauses, negotiate its terms, and seek independent professional legal advice in that</w:t>
      </w:r>
      <w:r>
        <w:t xml:space="preserve"> </w:t>
      </w:r>
      <w:r>
        <w:t xml:space="preserve">respect before entering into it.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</w:t>
      </w:r>
      <w:r>
        <w:t xml:space="preserve"> </w:t>
      </w:r>
      <w:r>
        <w:t xml:space="preserve">not be applicable to this Agreement.</w:t>
      </w:r>
    </w:p>
    <w:p>
      <w:pPr>
        <w:pStyle w:val="BodyText"/>
      </w:pPr>
      <w:r>
        <w:t xml:space="preserve">16.5. Severability. If a particular term is not enforceable, the unenforceability of that term will not affect any other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16.6. Headings. Headings and titles are for convenience only and do not affect the interpretation of this Agreement.</w:t>
      </w:r>
    </w:p>
    <w:p>
      <w:pPr>
        <w:pStyle w:val="BodyText"/>
      </w:pPr>
      <w:r>
        <w:t xml:space="preserve">16.7. No Waiver. Our failure to enforce or exercise any of this Agreement is not a waiver of that section.</w:t>
      </w:r>
    </w:p>
    <w:p>
      <w:pPr>
        <w:pStyle w:val="BodyText"/>
      </w:pPr>
      <w:r>
        <w:t xml:space="preserve">16.8. Notice. JetBrains may deliver any notice to Licensee via electronic mail to an email address provided by</w:t>
      </w:r>
      <w:r>
        <w:t xml:space="preserve"> </w:t>
      </w:r>
      <w:r>
        <w:t xml:space="preserve">Licensee, JetBrains Account, registered mail, personal delivery or renowned express courier (such as DHL, Fedex</w:t>
      </w:r>
      <w:r>
        <w:t xml:space="preserve"> </w:t>
      </w:r>
      <w:r>
        <w:t xml:space="preserve">or UPS). Any such notice will be deemed to be effective (i) on the day the notice is sent to Licensee via email,</w:t>
      </w:r>
      <w:r>
        <w:t xml:space="preserve"> </w:t>
      </w:r>
      <w:r>
        <w:t xml:space="preserve">(ii) upon being uploaded to JetBrains Account (irrespective of when Licensee actually receives it), (iii) upon</w:t>
      </w:r>
      <w:r>
        <w:t xml:space="preserve"> </w:t>
      </w:r>
      <w:r>
        <w:t xml:space="preserve">personal delivery, (iv) one (1) day after deposit by express courier, (v) or five (5) days after deposit in the</w:t>
      </w:r>
      <w:r>
        <w:t xml:space="preserve"> </w:t>
      </w:r>
      <w:r>
        <w:t xml:space="preserve">mail, whichever occurs first.</w:t>
      </w:r>
    </w:p>
    <w:p>
      <w:pPr>
        <w:pStyle w:val="BodyText"/>
      </w:pPr>
      <w:r>
        <w:t xml:space="preserve">16.9. Governing Law. 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will be subject</w:t>
      </w:r>
      <w:r>
        <w:t xml:space="preserve"> </w:t>
      </w:r>
      <w:r>
        <w:t xml:space="preserve">to the jurisdiction of, any relevant competent court of Czech Republic.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14700,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d1d9b8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864e76cd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9" Target="http://www.jetbrains.com" TargetMode="External" /><Relationship Type="http://schemas.openxmlformats.org/officeDocument/2006/relationships/hyperlink" Id="rId25" Target="http://www.jetbrains.com/toolbox" TargetMode="Externa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4" Target="https://confluence.jetbrains.com/display/ALL/Third+Party+Software" TargetMode="External" /><Relationship Type="http://schemas.openxmlformats.org/officeDocument/2006/relationships/hyperlink" Id="rId31" Target="https://www.jetbrains.com/store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9" Target="http://www.jetbrains.com" TargetMode="External" /><Relationship Type="http://schemas.openxmlformats.org/officeDocument/2006/relationships/hyperlink" Id="rId25" Target="http://www.jetbrains.com/toolbox" TargetMode="Externa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34" Target="https://confluence.jetbrains.com/display/ALL/Third+Party+Software" TargetMode="External" /><Relationship Type="http://schemas.openxmlformats.org/officeDocument/2006/relationships/hyperlink" Id="rId31" Target="https://www.jetbrains.com/store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2025-12-24T09:41:58Z</dcterms:created>
  <dcterms:modified xsi:type="dcterms:W3CDTF">2025-12-24T09:41:58Z</dcterms:modified>
</cp:coreProperties>
</file>