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education-and-training"/>
      <w:bookmarkEnd w:id="21"/>
      <w:r>
        <w:t xml:space="preserve">TOOLBOX SUBSCRIPTION LICENSE AGREEMENT FOR EDUCATION AND TRAINING</w:t>
      </w:r>
    </w:p>
    <w:p>
      <w:pPr>
        <w:pStyle w:val="FirstParagraph"/>
      </w:pPr>
      <w:r>
        <w:t xml:space="preserve">Version 3, Effective as of September 9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courses, university and other postsecondary</w:t>
      </w:r>
      <w:r>
        <w:t xml:space="preserve"> </w:t>
      </w:r>
      <w:r>
        <w:t xml:space="preserve">educational establishment specified in the Subscription Confirmation, exercising rights under, and complying with the terms</w:t>
      </w:r>
      <w:r>
        <w:t xml:space="preserve"> </w:t>
      </w:r>
      <w:r>
        <w:t xml:space="preserve">of this Agreement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student, faculty or staff member authorized by Licensee to use Products while performing</w:t>
      </w:r>
      <w:r>
        <w:t xml:space="preserve"> </w:t>
      </w:r>
      <w:r>
        <w:t xml:space="preserve">duties within the scope of their employment or assignment.</w:t>
      </w:r>
    </w:p>
    <w:p>
      <w:pPr>
        <w:pStyle w:val="Heading2"/>
      </w:pPr>
      <w:bookmarkStart w:id="25" w:name="grant-of-license"/>
      <w:bookmarkEnd w:id="25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the Toolbox Subscription on any number of Clients and on any</w:t>
      </w:r>
      <w:r>
        <w:t xml:space="preserve"> </w:t>
      </w:r>
      <w:r>
        <w:t xml:space="preserve">operating 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Use Product by Authorized Users solely in support of classroom instruction of students. The right to use Product for</w:t>
      </w:r>
      <w:r>
        <w:t xml:space="preserve"> </w:t>
      </w:r>
      <w:r>
        <w:t xml:space="preserve">any other purposes is expressly prohibited;</w:t>
      </w:r>
    </w:p>
    <w:p>
      <w:pPr>
        <w:pStyle w:val="Compact"/>
        <w:numPr>
          <w:numId w:val="1001"/>
          <w:ilvl w:val="0"/>
        </w:numPr>
      </w:pPr>
      <w:r>
        <w:t xml:space="preserve">(iii) Allow Authorized Users to install and use Product for homework at their residencies on personally owned computers,</w:t>
      </w:r>
      <w:r>
        <w:t xml:space="preserve"> </w:t>
      </w:r>
      <w:r>
        <w:t xml:space="preserve">provided that they agree to all provisions of this Agreement;</w:t>
      </w:r>
    </w:p>
    <w:p>
      <w:pPr>
        <w:pStyle w:val="Compact"/>
        <w:numPr>
          <w:numId w:val="1001"/>
          <w:ilvl w:val="0"/>
        </w:numPr>
      </w:pPr>
      <w:r>
        <w:t xml:space="preserve">(iv) Make one backup copy of Product solely for archival purposes.</w:t>
      </w:r>
    </w:p>
    <w:p>
      <w:pPr>
        <w:pStyle w:val="FirstParagraph"/>
      </w:pPr>
      <w:r>
        <w:t xml:space="preserve">(B) You may not:</w:t>
      </w:r>
    </w:p>
    <w:p>
      <w:pPr>
        <w:pStyle w:val="Compact"/>
        <w:numPr>
          <w:numId w:val="1002"/>
          <w:ilvl w:val="0"/>
        </w:numPr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(iii) Remove or obscure any proprietary or other notices contained in the Product;</w:t>
      </w:r>
    </w:p>
    <w:p>
      <w:pPr>
        <w:pStyle w:val="Compact"/>
        <w:numPr>
          <w:numId w:val="1002"/>
          <w:ilvl w:val="0"/>
        </w:numPr>
      </w:pPr>
      <w:r>
        <w:t xml:space="preserve">(iv) Use Products for any commercial purposes.</w:t>
      </w:r>
    </w:p>
    <w:p>
      <w:pPr>
        <w:pStyle w:val="FirstParagraph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BodyText"/>
      </w:pPr>
      <w:r>
        <w:t xml:space="preserve">3.3. Licensee agrees to comply with the terms of this Agreement, and to take reasonable measures to prevent use of Product</w:t>
      </w:r>
      <w:r>
        <w:t xml:space="preserve"> </w:t>
      </w:r>
      <w:r>
        <w:t xml:space="preserve">by Authorized Users in an inappropriate manner or access to Products by unauthorized users.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You must register for a JetBrains Account and have Internet access in order to access or receive Products, or to renew a</w:t>
      </w:r>
      <w:r>
        <w:t xml:space="preserve"> </w:t>
      </w:r>
      <w:r>
        <w:t xml:space="preserve">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Alternatively, You may use an offline activation code that You can download in Your JetBrains Account. In the event you</w:t>
      </w:r>
      <w:r>
        <w:t xml:space="preserve"> </w:t>
      </w:r>
      <w:r>
        <w:t xml:space="preserve">use this option, it is Your responsibility to download a new activation code and apply it to the Product registration screen</w:t>
      </w:r>
      <w:r>
        <w:t xml:space="preserve"> </w:t>
      </w:r>
      <w:r>
        <w:t xml:space="preserve">every time you make changes to the Toolbox Subscription or whenever a Toolbox Subscription is renewed.</w:t>
      </w:r>
    </w:p>
    <w:p>
      <w:pPr>
        <w:pStyle w:val="BodyText"/>
      </w:pPr>
      <w:r>
        <w:t xml:space="preserve">All deliveries under this Agreement will be electronic. You must have an Internet connection in order to access Your JetBrains</w:t>
      </w:r>
      <w:r>
        <w:t xml:space="preserve"> </w:t>
      </w:r>
      <w:r>
        <w:t xml:space="preserve">Account and to receive any deliveries. For the avoidance of doubt, You are responsible for Product download and installation.</w:t>
      </w:r>
    </w:p>
    <w:p>
      <w:pPr>
        <w:pStyle w:val="Heading2"/>
      </w:pPr>
      <w:bookmarkStart w:id="27" w:name="license-renewal"/>
      <w:bookmarkEnd w:id="27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THIRD-PARTY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Third-Party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can be renewed under the terms set forth in Section 6 of this Agreement 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Compact"/>
        <w:numPr>
          <w:numId w:val="1003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3"/>
          <w:ilvl w:val="0"/>
        </w:numPr>
      </w:pPr>
      <w:r>
        <w:t xml:space="preserve">(B) JetBrains is required to do so by law (for example, where the provision of the JetBrains Toolbox to Licensee is, or becomes,</w:t>
      </w:r>
      <w:r>
        <w:t xml:space="preserve"> </w:t>
      </w:r>
      <w:r>
        <w:t xml:space="preserve">unlawful); or</w:t>
      </w:r>
    </w:p>
    <w:p>
      <w:pPr>
        <w:pStyle w:val="Compact"/>
        <w:numPr>
          <w:numId w:val="1003"/>
          <w:ilvl w:val="0"/>
        </w:numPr>
      </w:pPr>
      <w:r>
        <w:t xml:space="preserve">(C) JetBrains elect to discontinue to provide JetBrains Toolbox, in whole or in part.</w:t>
      </w:r>
    </w:p>
    <w:p>
      <w:pPr>
        <w:pStyle w:val="FirstParagraph"/>
      </w:pPr>
      <w:r>
        <w:t xml:space="preserve">JetBrains will make reasonable effort to notify Licensee via an email as follows:</w:t>
      </w:r>
    </w:p>
    <w:p>
      <w:pPr>
        <w:pStyle w:val="Compact"/>
        <w:numPr>
          <w:numId w:val="1004"/>
          <w:ilvl w:val="0"/>
        </w:numPr>
      </w:pPr>
      <w:r>
        <w:t xml:space="preserve">(A) Thirty (30) days prior to termination of the Agreement in the events specified in Clauses 10.3(B) and 10.3(C) above;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JetBrains Toolbox or any related technical data directly or indirectly to any person targeted by Sanctions or</w:t>
      </w:r>
      <w:r>
        <w:t xml:space="preserve"> </w:t>
      </w:r>
      <w:r>
        <w:t xml:space="preserve">download or otherwise use JetBrains Toolbox for any end-use prohibited or restricted by Sanctions.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Third-Party Software license terms, constitutes the entire agreement</w:t>
      </w:r>
      <w:r>
        <w:t xml:space="preserve"> </w:t>
      </w:r>
      <w:r>
        <w:t xml:space="preserve">between the parties concerning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12.9. Notice. JetBrains may deliver any notice to Licensee via electronic mail to an email address provided by</w:t>
      </w:r>
      <w:r>
        <w:t xml:space="preserve"> </w:t>
      </w:r>
      <w:r>
        <w:t xml:space="preserve">Licensee,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Licensee via email,</w:t>
      </w:r>
      <w:r>
        <w:t xml:space="preserve"> </w:t>
      </w:r>
      <w:r>
        <w:t xml:space="preserve">(ii) upon being uploaded to JetBrains Account (irrespective of when Licensee actually receives it), (iii) upon</w:t>
      </w:r>
      <w:r>
        <w:t xml:space="preserve"> </w:t>
      </w:r>
      <w:r>
        <w:t xml:space="preserve">personal delivery, (iv) one (1) day after deposit by express courier, (v) or five (5) days after deposit in 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8ccf0e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dc9e73f8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2026-01-06T12:32:23Z</dcterms:created>
  <dcterms:modified xsi:type="dcterms:W3CDTF">2026-01-06T12:32:23Z</dcterms:modified>
</cp:coreProperties>
</file>