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ompact"/>
      </w:pPr>
      <w:r>
        <w:t xml:space="preserve">We’re updating our subscription agreements.</w:t>
      </w:r>
      <w:r>
        <w:br w:type="textWrapping"/>
      </w:r>
      <w:r>
        <w:t xml:space="preserve">You can</w:t>
      </w:r>
      <w:r>
        <w:t xml:space="preserve"> </w:t>
      </w:r>
      <w:hyperlink r:id="rId21">
        <w:r>
          <w:rPr>
            <w:rStyle w:val="Hyperlink"/>
          </w:rPr>
          <w:t xml:space="preserve">get a preview</w:t>
        </w:r>
      </w:hyperlink>
      <w:r>
        <w:t xml:space="preserve"> </w:t>
      </w:r>
      <w:r>
        <w:t xml:space="preserve">of the modified Toolbox Subscription Agreement for Education.</w:t>
      </w:r>
      <w:r>
        <w:br w:type="textWrapping"/>
      </w:r>
      <w:r>
        <w:t xml:space="preserve">The new terms will be effective October 1, 2017 for all new customers.</w:t>
      </w:r>
      <w:r>
        <w:t xml:space="preserve"> </w:t>
      </w:r>
      <w:r>
        <w:t xml:space="preserve">For existing customers they will come into effect on their next subscription period.</w:t>
      </w:r>
    </w:p>
    <w:p>
      <w:pPr>
        <w:pStyle w:val="Heading1"/>
      </w:pPr>
      <w:bookmarkStart w:id="22" w:name="toolbox-subscription-license-agreement-for-education"/>
      <w:bookmarkEnd w:id="22"/>
      <w:r>
        <w:t xml:space="preserve">TOOLBOX SUBSCRIPTION LICENSE AGREEMENT FOR EDUCATION</w:t>
      </w:r>
    </w:p>
    <w:p>
      <w:pPr>
        <w:pStyle w:val="FirstParagraph"/>
      </w:pPr>
      <w:r>
        <w:t xml:space="preserve">Version 2, Effective as of September 9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 YOUR</w:t>
      </w:r>
      <w:r>
        <w:t xml:space="preserve"> </w:t>
      </w:r>
      <w:r>
        <w:t xml:space="preserve">PURCHASE, OR BYDOWNLOADING, INSTALLING, COPYING, SAVING ON YOUR COMPUTER, OR OTHERWISE USING JETBRAINS SOFTWARE, SERVICES</w:t>
      </w:r>
      <w:r>
        <w:t xml:space="preserve"> </w:t>
      </w:r>
      <w:r>
        <w:t xml:space="preserve">OR PRODUCTS, YOU ARE BECOMING A PARTY TO THIS AGREEMENT, AND YOU ARE CONSENTING TO BE BOUND BY ALL THE TERMS AND CONDITIONS</w:t>
      </w:r>
      <w:r>
        <w:t xml:space="preserve"> </w:t>
      </w:r>
      <w:r>
        <w:t xml:space="preserve">SET FORTH BELOW.</w:t>
      </w:r>
    </w:p>
    <w:p>
      <w:pPr>
        <w:pStyle w:val="Heading2"/>
      </w:pPr>
      <w:bookmarkStart w:id="23" w:name="parties"/>
      <w:bookmarkEnd w:id="23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1718/10, Prague,</w:t>
      </w:r>
      <w:r>
        <w:t xml:space="preserve"> </w:t>
      </w:r>
      <w:r>
        <w:t xml:space="preserve">14000, 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student or an instructor specified in the Subscription Confirmation. For the purpose of</w:t>
      </w:r>
      <w:r>
        <w:t xml:space="preserve"> </w:t>
      </w:r>
      <w:r>
        <w:t xml:space="preserve">this Agreement, a student is an individual who is enrolled at a recognized tertiary educational institution (university</w:t>
      </w:r>
      <w:r>
        <w:t xml:space="preserve"> </w:t>
      </w:r>
      <w:r>
        <w:t xml:space="preserve">or college) that grants degrees requiring not less than the equivalent of two years of full-time study, and upon request</w:t>
      </w:r>
      <w:r>
        <w:t xml:space="preserve"> </w:t>
      </w:r>
      <w:r>
        <w:t xml:space="preserve">by Licensor is able to provide proof of such enrollment. For the purpose of this Agreement, an instructor is an individual</w:t>
      </w:r>
      <w:r>
        <w:t xml:space="preserve"> </w:t>
      </w:r>
      <w:r>
        <w:t xml:space="preserve">who conducts lectures and/or seminars at a recognized tertiary educational institution (university or college), and upon</w:t>
      </w:r>
      <w:r>
        <w:t xml:space="preserve"> </w:t>
      </w:r>
      <w:r>
        <w:t xml:space="preserve">request by Licensor is able to provide proof of such involvement.</w:t>
      </w:r>
    </w:p>
    <w:p>
      <w:pPr>
        <w:pStyle w:val="Heading2"/>
      </w:pPr>
      <w:bookmarkStart w:id="24" w:name="definitions"/>
      <w:bookmarkEnd w:id="24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JetBrains Toolbox and included in JetBrains</w:t>
      </w:r>
      <w:r>
        <w:t xml:space="preserve"> </w:t>
      </w:r>
      <w:r>
        <w:t xml:space="preserve">Educational Program at https://www.jetbrains.com/student and any third party software programs that are owned and licensed</w:t>
      </w:r>
      <w:r>
        <w:t xml:space="preserve"> </w:t>
      </w:r>
      <w:r>
        <w:t xml:space="preserve">pursuant to Section 7 of this Agreement by Parties other than Licensor and that are either integrated with or made part</w:t>
      </w:r>
      <w:r>
        <w:t xml:space="preserve"> </w:t>
      </w:r>
      <w:r>
        <w:t xml:space="preserve">of Software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Licensee for running Product.</w:t>
      </w:r>
    </w:p>
    <w:p>
      <w:pPr>
        <w:pStyle w:val="BodyText"/>
      </w:pPr>
      <w:r>
        <w:t xml:space="preserve">2.4. JetBrains Account" 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5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Licensee, having a unique name and password, and through which Licensee has access to Products in accordance</w:t>
      </w:r>
      <w:r>
        <w:t xml:space="preserve"> </w:t>
      </w:r>
      <w:r>
        <w:t xml:space="preserve">with a Toolbox 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all of JetBrains individual developer productivity software (as identified on the JetBrains</w:t>
      </w:r>
      <w:r>
        <w:t xml:space="preserve"> </w:t>
      </w:r>
      <w:r>
        <w:t xml:space="preserve">website). JetBrains Toolbox does not include team productivity software or services such as YouTrack, TeamCity, UpSource,</w:t>
      </w:r>
      <w:r>
        <w:t xml:space="preserve"> </w:t>
      </w:r>
      <w:r>
        <w:t xml:space="preserve">or Hub, or any other software, services or products other than those identified from time to time by JetBrains as individual</w:t>
      </w:r>
      <w:r>
        <w:t xml:space="preserve"> </w:t>
      </w:r>
      <w:r>
        <w:t xml:space="preserve">developer productivity software.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Licensee’s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the set of Products covered by this Agreement.</w:t>
      </w:r>
    </w:p>
    <w:p>
      <w:pPr>
        <w:pStyle w:val="Heading2"/>
      </w:pPr>
      <w:bookmarkStart w:id="26" w:name="grant-of-license"/>
      <w:bookmarkEnd w:id="26"/>
      <w:r>
        <w:t xml:space="preserve">3. GRANT OF LICENSE</w:t>
      </w:r>
    </w:p>
    <w:p>
      <w:pPr>
        <w:pStyle w:val="FirstParagraph"/>
      </w:pPr>
      <w:r>
        <w:t xml:space="preserve">3.1. Unless Toolbox Subscription is expired or this Agreement is terminated in accordance with Section 10, and subject to</w:t>
      </w:r>
      <w:r>
        <w:t xml:space="preserve"> </w:t>
      </w:r>
      <w:r>
        <w:t xml:space="preserve">the terms and conditions specified herein, JetBrains grants You a limited, non-exclusive and non-transferable license to</w:t>
      </w:r>
      <w:r>
        <w:t xml:space="preserve"> </w:t>
      </w:r>
      <w:r>
        <w:t xml:space="preserve">use each Product covered by Toolbox Subscription for non-commercial, educational purposes only (including conducting academic</w:t>
      </w:r>
      <w:r>
        <w:t xml:space="preserve"> </w:t>
      </w:r>
      <w:r>
        <w:t xml:space="preserve">research or providing educational services) for a period of 1 (one) year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and listed at https://www.jetbrains.com/student</w:t>
      </w:r>
      <w:r>
        <w:t xml:space="preserve"> </w:t>
      </w:r>
      <w:r>
        <w:t xml:space="preserve">on any number of Clients and on any operating system supported by the Product; use Software for non-commercial, educational</w:t>
      </w:r>
      <w:r>
        <w:t xml:space="preserve"> </w:t>
      </w:r>
      <w:r>
        <w:t xml:space="preserve">purposes only, including conducting academic research or providing educational services; and</w:t>
      </w:r>
    </w:p>
    <w:p>
      <w:pPr>
        <w:pStyle w:val="BodyText"/>
      </w:pPr>
      <w:r>
        <w:t xml:space="preserve">(ii) Make one backup copy of Product solely for archival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sublicense or transfer the Product,</w:t>
      </w:r>
      <w:r>
        <w:t xml:space="preserve"> </w:t>
      </w:r>
      <w:r>
        <w:t xml:space="preserve">or provide access to the Product or Your JetBrains Account to a third party;</w:t>
      </w:r>
    </w:p>
    <w:p>
      <w:pPr>
        <w:pStyle w:val="BodyText"/>
      </w:pPr>
      <w:r>
        <w:t xml:space="preserve">(ii) Reverse engineer, decompile, disassemble, modify, translate the Product, or make any attempt to discover the source</w:t>
      </w:r>
      <w:r>
        <w:t xml:space="preserve"> </w:t>
      </w:r>
      <w:r>
        <w:t xml:space="preserve">code of the Product;</w:t>
      </w:r>
    </w:p>
    <w:p>
      <w:pPr>
        <w:pStyle w:val="BodyText"/>
      </w:pPr>
      <w:r>
        <w:t xml:space="preserve">(iii) Remove or obscure any proprietary or other notices contained in the Product;</w:t>
      </w:r>
    </w:p>
    <w:p>
      <w:pPr>
        <w:pStyle w:val="BodyText"/>
      </w:pPr>
      <w:r>
        <w:t xml:space="preserve">(iv) use Products for any commercial purposes.</w:t>
      </w:r>
    </w:p>
    <w:p>
      <w:pPr>
        <w:pStyle w:val="BodyText"/>
      </w:pPr>
      <w:r>
        <w:t xml:space="preserve">3.2. Products are made available on a limited license or access basis, and no ownership right is conveyed to You,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right, title and interest, including all</w:t>
      </w:r>
      <w:r>
        <w:t xml:space="preserve"> </w:t>
      </w:r>
      <w:r>
        <w:t xml:space="preserve">intellectual property rights, in and to the Products any and all related or underlying technology, and any modifications</w:t>
      </w:r>
      <w:r>
        <w:t xml:space="preserve"> </w:t>
      </w:r>
      <w:r>
        <w:t xml:space="preserve">or derivative works of the foregoing created by or for JetBrains, including without limitation as they may incorporate</w:t>
      </w:r>
      <w:r>
        <w:t xml:space="preserve"> </w:t>
      </w:r>
      <w:r>
        <w:t xml:space="preserve">Feedback (as defined below).</w:t>
      </w:r>
    </w:p>
    <w:p>
      <w:pPr>
        <w:pStyle w:val="Heading2"/>
      </w:pPr>
      <w:bookmarkStart w:id="27" w:name="access-to-products"/>
      <w:bookmarkEnd w:id="27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 or to renew</w:t>
      </w:r>
      <w:r>
        <w:t xml:space="preserve"> </w:t>
      </w:r>
      <w:r>
        <w:t xml:space="preserve">a subscription. Any registration information that You provide to Us via Your JetBrains Account must be accurate, current</w:t>
      </w:r>
      <w:r>
        <w:t xml:space="preserve"> </w:t>
      </w:r>
      <w:r>
        <w:t xml:space="preserve">and complete. You must also update Your information so that We may send notices, statements and other information to You</w:t>
      </w:r>
      <w:r>
        <w:t xml:space="preserve"> </w:t>
      </w:r>
      <w:r>
        <w:t xml:space="preserve">by email or through Your JetBrains Account. You are responsible for all actions taken through Your accounts.</w:t>
      </w:r>
    </w:p>
    <w:p>
      <w:pPr>
        <w:pStyle w:val="BodyText"/>
      </w:pPr>
      <w:r>
        <w:t xml:space="preserve">4.2. You may use Your JetBrains Account credentials in the Product so We verify Your rights to use the Product online. Product</w:t>
      </w:r>
      <w:r>
        <w:t xml:space="preserve"> </w:t>
      </w:r>
      <w:r>
        <w:t xml:space="preserve">will periodically connect to JetBrains servers to update this information including changes to JetBrains Account credentials</w:t>
      </w:r>
      <w:r>
        <w:t xml:space="preserve"> </w:t>
      </w:r>
      <w:r>
        <w:t xml:space="preserve">and Toolbox Subscription plan.</w:t>
      </w:r>
    </w:p>
    <w:p>
      <w:pPr>
        <w:pStyle w:val="BodyText"/>
      </w:pPr>
      <w:r>
        <w:t xml:space="preserve">4.3. Alternatively, You may use an offline activation code that You can download in Your JetBrains Account. In the event</w:t>
      </w:r>
      <w:r>
        <w:t xml:space="preserve"> </w:t>
      </w:r>
      <w:r>
        <w:t xml:space="preserve">you use this option, it is Your responsibility to download a new activation code and apply it to the Product registration</w:t>
      </w:r>
      <w:r>
        <w:t xml:space="preserve"> </w:t>
      </w:r>
      <w:r>
        <w:t xml:space="preserve">screen every time you make changes to the Toolbox Subscription or whenever a Toolbox Subscription is renewed.</w:t>
      </w:r>
    </w:p>
    <w:p>
      <w:pPr>
        <w:pStyle w:val="BodyText"/>
      </w:pPr>
      <w:r>
        <w:t xml:space="preserve">4.4. All deliveries under this Agreement will be electronic. You must have an Internet connection in order to access Your</w:t>
      </w:r>
      <w:r>
        <w:t xml:space="preserve"> </w:t>
      </w:r>
      <w:r>
        <w:t xml:space="preserve">JetBrains Account and to receive any deliveries. For the avoidance of doubt, You are responsible for Product download and</w:t>
      </w:r>
      <w:r>
        <w:t xml:space="preserve"> </w:t>
      </w:r>
      <w:r>
        <w:t xml:space="preserve">installation.</w:t>
      </w:r>
    </w:p>
    <w:p>
      <w:pPr>
        <w:pStyle w:val="Heading2"/>
      </w:pPr>
      <w:bookmarkStart w:id="28" w:name="license-renewal"/>
      <w:bookmarkEnd w:id="28"/>
      <w:r>
        <w:t xml:space="preserve">5. LICENSE RENEWAL</w:t>
      </w:r>
    </w:p>
    <w:p>
      <w:pPr>
        <w:pStyle w:val="FirstParagraph"/>
      </w:pPr>
      <w:r>
        <w:t xml:space="preserve">5.1. Licensee may renew its license for another year by submitting a written request to Licensor 30 (thirty) days prior</w:t>
      </w:r>
      <w:r>
        <w:t xml:space="preserve"> </w:t>
      </w:r>
      <w:r>
        <w:t xml:space="preserve">to the license expiration date.</w:t>
      </w:r>
    </w:p>
    <w:p>
      <w:pPr>
        <w:pStyle w:val="BodyText"/>
      </w:pPr>
      <w:r>
        <w:t xml:space="preserve">5.2. If not agreed otherwise in writing between Licensor and Licensee, in the event of license renewal the relationship</w:t>
      </w:r>
      <w:r>
        <w:t xml:space="preserve"> </w:t>
      </w:r>
      <w:r>
        <w:t xml:space="preserve">between parties shall be governed and amended (if applicable) by the terms and conditions of License agreement related</w:t>
      </w:r>
      <w:r>
        <w:t xml:space="preserve"> </w:t>
      </w:r>
      <w:r>
        <w:t xml:space="preserve">to Product available at www.jetbrains.com on the day of license renewal.</w:t>
      </w:r>
    </w:p>
    <w:p>
      <w:pPr>
        <w:pStyle w:val="Heading2"/>
      </w:pPr>
      <w:bookmarkStart w:id="29" w:name="feedback"/>
      <w:bookmarkEnd w:id="29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</w:t>
      </w:r>
      <w:r>
        <w:t xml:space="preserve"> </w:t>
      </w:r>
      <w:r>
        <w:t xml:space="preserve">to us, then You grant Us a nonexclusive, worldwide, royalty-free license that is sub-licensable and transferable, to make,</w:t>
      </w:r>
      <w:r>
        <w:t xml:space="preserve"> </w:t>
      </w:r>
      <w:r>
        <w:t xml:space="preserve">use, sell, have made, offer to sell, import, reproduce, publicly display, distribute, modify, and publicly perform the</w:t>
      </w:r>
      <w:r>
        <w:t xml:space="preserve"> </w:t>
      </w:r>
      <w:r>
        <w:t xml:space="preserve">Feedback in any manner without any obligation, royalty or restriction based on intellectual property rights or otherwise.</w:t>
      </w:r>
    </w:p>
    <w:p>
      <w:pPr>
        <w:pStyle w:val="Heading2"/>
      </w:pPr>
      <w:bookmarkStart w:id="30" w:name="third-party-software"/>
      <w:bookmarkEnd w:id="30"/>
      <w:r>
        <w:t xml:space="preserve">7. THIRD 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 (</w:t>
      </w:r>
      <w:r>
        <w:t xml:space="preserve">“</w:t>
      </w:r>
      <w:r>
        <w:t xml:space="preserve">Third Party</w:t>
      </w:r>
      <w:r>
        <w:t xml:space="preserve"> </w:t>
      </w:r>
      <w:r>
        <w:t xml:space="preserve">Software</w:t>
      </w:r>
      <w:r>
        <w:t xml:space="preserve">”</w:t>
      </w:r>
      <w:r>
        <w:t xml:space="preserve">). The list of Third Party Software included in each Product is available in</w:t>
      </w:r>
      <w:r>
        <w:t xml:space="preserve"> </w:t>
      </w:r>
      <w:hyperlink r:id="rId31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 Party Software is licensed to You under the terms of their respective licenses locate in the Product documentation.</w:t>
      </w:r>
    </w:p>
    <w:p>
      <w:pPr>
        <w:pStyle w:val="BodyText"/>
      </w:pPr>
      <w:r>
        <w:t xml:space="preserve">7.2. JETBRAINS PROVIDES NO WARRANTY, EXPRESS OR IMPLIED, WITH RESPECT TO ANY THIRD PARTY SOFTWARE AND EXPRESSLY DISCLAIMS</w:t>
      </w:r>
      <w:r>
        <w:t xml:space="preserve"> </w:t>
      </w:r>
      <w:r>
        <w:t xml:space="preserve">ANY WARRANTY OR CONDITION OF MERCHANTABILITY, FITNESS FOR A PARTICULAR PURPOSE, TITLE, AND NON-INFRINGEMENT.</w:t>
      </w:r>
    </w:p>
    <w:p>
      <w:pPr>
        <w:pStyle w:val="Heading2"/>
      </w:pPr>
      <w:bookmarkStart w:id="32" w:name="limited-warranty"/>
      <w:bookmarkEnd w:id="32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 IS AT YOUR</w:t>
      </w:r>
      <w:r>
        <w:t xml:space="preserve"> </w:t>
      </w:r>
      <w:r>
        <w:t xml:space="preserve">OWN RISK. JETBRAINS MAKES NO WARRANTY AS TO ITS USE OR PERFORMANCE. TO THE MAXIMUM EXTENT PERMITTED BY APPLICABLE LAW,</w:t>
      </w:r>
      <w:r>
        <w:t xml:space="preserve"> </w:t>
      </w:r>
      <w:r>
        <w:t xml:space="preserve">JETBRAINS, AND ITS SUPPLIERS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 NON-INFRINGEMENT,</w:t>
      </w:r>
      <w:r>
        <w:t xml:space="preserve"> </w:t>
      </w:r>
      <w:r>
        <w:t xml:space="preserve">WITH REGARD TO THE PRODUCTS, AND THE PROVISION OF OR FAILURE TO PROVIDE SUPPORT SERVICES. THIS LIMITED WARRANTY GIVES LICENSEE</w:t>
      </w:r>
      <w:r>
        <w:t xml:space="preserve"> </w:t>
      </w:r>
      <w:r>
        <w:t xml:space="preserve">SPECIFIC LEGAL RIGHTS. LICENSEE MAY HAVE OTHERS, WHICH VARY FROM STATE/JURISDICTION TO STATE/JURISDICTION. LICENSOR (AND</w:t>
      </w:r>
      <w:r>
        <w:t xml:space="preserve"> </w:t>
      </w:r>
      <w:r>
        <w:t xml:space="preserve">ITS AFFILIATES, AGENTS, DIRECTORS AND EMPLOYEES) DOES NOT WARRANT THAT THE SOFTWARE IS ACCURATE, RELIABLE OR CORRECT, THAT</w:t>
      </w:r>
      <w:r>
        <w:t xml:space="preserve"> </w:t>
      </w:r>
      <w:r>
        <w:t xml:space="preserve">THE PRODUCTS WILL MEET LICENSEE’S REQUIREMENTS, THAT THE SOFTWARE WILL BE AVAILABLE AT ANY PARTICULAR TIME OR LOCATION,</w:t>
      </w:r>
      <w:r>
        <w:t xml:space="preserve"> </w:t>
      </w:r>
      <w:r>
        <w:t xml:space="preserve">UNINTERRUPTED 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 DOWNLOADED</w:t>
      </w:r>
      <w:r>
        <w:t xml:space="preserve"> </w:t>
      </w:r>
      <w:r>
        <w:t xml:space="preserve">AT YOUR OWN RISK AND YOU WILL BE SOLELY RESPONSIBLE FOR ANY DAMAGE TO YOUR PROPERTY OR LOSS OF DATA THAT RESULTS FROM SUCH</w:t>
      </w:r>
      <w:r>
        <w:t xml:space="preserve"> </w:t>
      </w:r>
      <w:r>
        <w:t xml:space="preserve">DOWNLOAD.</w:t>
      </w:r>
    </w:p>
    <w:p>
      <w:pPr>
        <w:pStyle w:val="Heading2"/>
      </w:pPr>
      <w:bookmarkStart w:id="33" w:name="disclaimer-of-damages."/>
      <w:bookmarkEnd w:id="33"/>
      <w:r>
        <w:t xml:space="preserve">9. DISCLAIMER OF DAMAGES.</w:t>
      </w:r>
    </w:p>
    <w:p>
      <w:pPr>
        <w:pStyle w:val="FirstParagraph"/>
      </w:pPr>
      <w:r>
        <w:t xml:space="preserve">9.1. TO THE MAXIMUM EXTENT PERMITTED BY APPLICABLE LAW, IN NO EVENT WILL JETBRAINS (OR ITS AFFILIATES, AGENTS, DIRECTORS,</w:t>
      </w:r>
      <w:r>
        <w:t xml:space="preserve"> </w:t>
      </w:r>
      <w:r>
        <w:t xml:space="preserve">OR EMPLOYEES), OR JETBRAINS’ LICENSORS, SUPPLIERS OR RESELLERS BE LIABLE TO YOU OR ANYONE ELSE FOR: (A) ANY LOSS OF USE,</w:t>
      </w:r>
      <w:r>
        <w:t xml:space="preserve"> </w:t>
      </w:r>
      <w:r>
        <w:t xml:space="preserve">DATA, GOODWILL, OR PROFITS, WHETHER OR NOT FORESEEABLE; (B) ANY LOSS OR DAMAGES IN CONNECTION WITH TERMINATION OR SUSPENSION</w:t>
      </w:r>
      <w:r>
        <w:t xml:space="preserve"> </w:t>
      </w:r>
      <w:r>
        <w:t xml:space="preserve">OF YOUR ACCESS TO OUR PRODUCTS IN ACCORDANCE WITH THIS AGREEMENT, AND (C) ANY SPECIAL, INCIDENTAL, INDIRECT, CONSEQUENTIAL,</w:t>
      </w:r>
      <w:r>
        <w:t xml:space="preserve"> </w:t>
      </w:r>
      <w:r>
        <w:t xml:space="preserve">EXEMPLARY OR PUNITIVE DAMAGES WHATSOEVER (EVEN IF WE HAVE BEEN ADVISED OF THE POSSIBILITY OF THESE DAMAGES), INCLUDING</w:t>
      </w:r>
      <w:r>
        <w:t xml:space="preserve"> </w:t>
      </w:r>
      <w:r>
        <w:t xml:space="preserve">THOSE (X) RESULTING FROM LOSS OF USE, DATA, OR PROFITS, WHETHER OR NOT FORESEEABLE, (Y) BASED ON ANY THEORY OF LIABILITY,</w:t>
      </w:r>
      <w:r>
        <w:t xml:space="preserve"> </w:t>
      </w:r>
      <w:r>
        <w:t xml:space="preserve">INCLUDING BREACH OF CONTRACT OR WARRANTY, STRICT LIABILITY, NEGLIGENCE OR OTHER TORTIOUS ACTION, OR (Z) ARISING FROM ANY</w:t>
      </w:r>
      <w:r>
        <w:t xml:space="preserve"> </w:t>
      </w:r>
      <w:r>
        <w:t xml:space="preserve">OTHER CLAIM ARISING OUT OF OR IN CONNECTION WITH YOUR USE OF OR ACCESS TO THE SERVICES OR SOFTWARE. THE FOREGOING LIMITATION</w:t>
      </w:r>
      <w:r>
        <w:t xml:space="preserve"> </w:t>
      </w:r>
      <w:r>
        <w:t xml:space="preserve">OF LIABILITY 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RELATED TO THIS AGREEMENT IS LIMITED TO TEN (10) US DOLLARS. THIS</w:t>
      </w:r>
      <w:r>
        <w:t xml:space="preserve"> </w:t>
      </w:r>
      <w:r>
        <w:t xml:space="preserve">LIMITATION WILL APPLY EVEN IF WE HAVE BEEN ADVISED OF THE POSSIBILITY OF THE LIABILITY EXCEEDING THE AMOUNT AND NOTWITHSTANDING</w:t>
      </w:r>
      <w:r>
        <w:t xml:space="preserve"> </w:t>
      </w:r>
      <w:r>
        <w:t xml:space="preserve">ANY FAILURE OF ESSENTIAL PURPOSE OF ANY LIMITED REMEDY.</w:t>
      </w:r>
    </w:p>
    <w:p>
      <w:pPr>
        <w:pStyle w:val="Heading2"/>
      </w:pPr>
      <w:bookmarkStart w:id="34" w:name="term-and-termination"/>
      <w:bookmarkEnd w:id="34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Licensee as set forth in the preamble above,</w:t>
      </w:r>
      <w:r>
        <w:t xml:space="preserve"> </w:t>
      </w:r>
      <w:r>
        <w:t xml:space="preserve">and will continue for each Product through the end of the applicable subscription period specified in the respective Subscription</w:t>
      </w:r>
      <w:r>
        <w:t xml:space="preserve"> </w:t>
      </w:r>
      <w:r>
        <w:t xml:space="preserve">Confirmation. This Agreement can be renewed under the terms set forth in Section 5 of this Agreement with respect to a</w:t>
      </w:r>
      <w:r>
        <w:t xml:space="preserve"> </w:t>
      </w:r>
      <w:r>
        <w:t xml:space="preserve">Product for a successive Toolbox Subscription term, unless 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 Your JetBrains</w:t>
      </w:r>
      <w:r>
        <w:t xml:space="preserve"> </w:t>
      </w:r>
      <w:r>
        <w:t xml:space="preserve">Account. If such termination occurs during a then-current subscription period, this Agreement will continue to be effective</w:t>
      </w:r>
      <w:r>
        <w:t xml:space="preserve"> </w:t>
      </w:r>
      <w:r>
        <w:t xml:space="preserve">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Licensee has materially breached this Agreement and fails to cure such breach within thirty (30) days of written notice</w:t>
      </w:r>
      <w:r>
        <w:t xml:space="preserve"> </w:t>
      </w:r>
      <w:r>
        <w:t xml:space="preserve">thereof;</w:t>
      </w:r>
    </w:p>
    <w:p>
      <w:pPr>
        <w:pStyle w:val="BodyText"/>
      </w:pPr>
      <w:r>
        <w:t xml:space="preserve">(B) JetBrains is required to do so by law (for example, where the provision of the JetBrains Toolbox to Licensee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 to discontinue to provide JetBrains Toolbox, in whole or in part.</w:t>
      </w:r>
    </w:p>
    <w:p>
      <w:pPr>
        <w:pStyle w:val="BodyText"/>
      </w:pPr>
      <w:r>
        <w:t xml:space="preserve">10.4. JetBrains will make reasonable effort to notify Licensee via an email as follows:</w:t>
      </w:r>
    </w:p>
    <w:p>
      <w:pPr>
        <w:pStyle w:val="BodyText"/>
      </w:pPr>
      <w:r>
        <w:t xml:space="preserve">(A) Thirty (30) days prior to termination of the Agreement in the events specified in Clauses 10.3(B) and 10.3(C) above.</w:t>
      </w:r>
    </w:p>
    <w:p>
      <w:pPr>
        <w:pStyle w:val="Heading2"/>
      </w:pPr>
      <w:bookmarkStart w:id="35" w:name="export-regulations"/>
      <w:bookmarkEnd w:id="35"/>
      <w:r>
        <w:t xml:space="preserve">11.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</w:t>
      </w:r>
      <w:r>
        <w:t xml:space="preserve"> </w:t>
      </w:r>
      <w:r>
        <w:t xml:space="preserve">controls; 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</w:t>
      </w:r>
      <w:r>
        <w:t xml:space="preserve"> </w:t>
      </w:r>
      <w:r>
        <w:t xml:space="preserve">United States (specifically the Export Administration Regulations (EAR)). Licensee acknowledges that it is not 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 by Sanctions.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any person targeted by Sanctions or download or</w:t>
      </w:r>
      <w:r>
        <w:t xml:space="preserve"> </w:t>
      </w:r>
      <w:r>
        <w:t xml:space="preserve">otherwise use Software for any end-use prohibited or restricted by Sanctions.</w:t>
      </w:r>
    </w:p>
    <w:p>
      <w:pPr>
        <w:pStyle w:val="Heading2"/>
      </w:pPr>
      <w:bookmarkStart w:id="36" w:name="general"/>
      <w:bookmarkEnd w:id="36"/>
      <w:r>
        <w:t xml:space="preserve">12. GENERAL</w:t>
      </w:r>
    </w:p>
    <w:p>
      <w:pPr>
        <w:pStyle w:val="FirstParagraph"/>
      </w:pPr>
      <w:r>
        <w:t xml:space="preserve">12.1 Entire Agreement. This Agreement, including the Third Party Software license terms, constitutes the entire agreement</w:t>
      </w:r>
      <w:r>
        <w:t xml:space="preserve"> </w:t>
      </w:r>
      <w:r>
        <w:t xml:space="preserve">between the parties concerning its subject matter and supersedes any prior agreements between You and JetBrains</w:t>
      </w:r>
      <w:r>
        <w:t xml:space="preserve"> </w:t>
      </w:r>
      <w:r>
        <w:t xml:space="preserve">regarding Your use of any JetBrains software covered by JetBrains Toolbox. No purchase order, other ordering document or</w:t>
      </w:r>
      <w:r>
        <w:t xml:space="preserve"> </w:t>
      </w:r>
      <w:r>
        <w:t xml:space="preserve">any handwritten or typewritten text which purports to modify or supplement the printed text of this Agreement or any schedule</w:t>
      </w:r>
      <w:r>
        <w:t xml:space="preserve"> </w:t>
      </w:r>
      <w:r>
        <w:t xml:space="preserve">will add to or vary the terms of this Agreement unless signed by both Licensee and JetBrains.</w:t>
      </w:r>
    </w:p>
    <w:p>
      <w:pPr>
        <w:pStyle w:val="BodyText"/>
      </w:pPr>
      <w:r>
        <w:t xml:space="preserve">12.2. Reservation of Rights. JetBrains reserves the right at any time to cease the support of JetBrains Toolbox and to alter</w:t>
      </w:r>
      <w:r>
        <w:t xml:space="preserve"> </w:t>
      </w:r>
      <w:r>
        <w:t xml:space="preserve">prices, features, specifications, capabilities, functions, licensing terms, release dates, general availability or other</w:t>
      </w:r>
      <w:r>
        <w:t xml:space="preserve"> </w:t>
      </w:r>
      <w:r>
        <w:t xml:space="preserve">characteristics of JetBrains Toolbox.</w:t>
      </w:r>
    </w:p>
    <w:p>
      <w:pPr>
        <w:pStyle w:val="BodyText"/>
      </w:pPr>
      <w:r>
        <w:t xml:space="preserve">12.3. Changes to this Agreement. We may update or modify this Agreement from time to time, including any referenced policies</w:t>
      </w:r>
      <w:r>
        <w:t xml:space="preserve"> </w:t>
      </w:r>
      <w:r>
        <w:t xml:space="preserve">and other documents. If a revision meaningfully reduces Your rights, We will use reasonable efforts to notify You (by,</w:t>
      </w:r>
      <w:r>
        <w:t xml:space="preserve"> </w:t>
      </w:r>
      <w:r>
        <w:t xml:space="preserve">for example, sending an email to the billing or technical contact You provide to us, posting on our blog, through Your</w:t>
      </w:r>
      <w:r>
        <w:t xml:space="preserve"> </w:t>
      </w:r>
      <w:r>
        <w:t xml:space="preserve">JetBrains Account, or via the Product itself). If We modify Agreement, the modified version of Agreement will be effective</w:t>
      </w:r>
      <w:r>
        <w:t xml:space="preserve"> </w:t>
      </w:r>
      <w:r>
        <w:t xml:space="preserve">upon the next Toolbox Subscription term. In this case, if You object to the updated Agreement terms, as Your exclusive</w:t>
      </w:r>
      <w:r>
        <w:t xml:space="preserve"> </w:t>
      </w:r>
      <w:r>
        <w:t xml:space="preserve">remedy, You may cancel Toolbox Subscription. You may be required to click through the updated Agreement to show Your acceptance.</w:t>
      </w:r>
      <w:r>
        <w:t xml:space="preserve"> </w:t>
      </w:r>
      <w:r>
        <w:t xml:space="preserve">For the avoidance of doubt, any Subscription Confirmation is subject to the version of the Agreement in effect on the Subscription</w:t>
      </w:r>
      <w:r>
        <w:t xml:space="preserve"> </w:t>
      </w:r>
      <w:r>
        <w:t xml:space="preserve">Confirmation date.</w:t>
      </w:r>
    </w:p>
    <w:p>
      <w:pPr>
        <w:pStyle w:val="BodyText"/>
      </w:pPr>
      <w:r>
        <w:t xml:space="preserve">12.4. Severability. If a particular term is not enforceable, the unenforceability of that term will not affect any other</w:t>
      </w:r>
      <w:r>
        <w:t xml:space="preserve"> </w:t>
      </w:r>
      <w:r>
        <w:t xml:space="preserve">terms.</w:t>
      </w:r>
    </w:p>
    <w:p>
      <w:pPr>
        <w:pStyle w:val="BodyText"/>
      </w:pPr>
      <w:r>
        <w:t xml:space="preserve">12.5. Headings. Headings and titles are for convenience only and do not affect the interpretation of this Agreement.</w:t>
      </w:r>
    </w:p>
    <w:p>
      <w:pPr>
        <w:pStyle w:val="BodyText"/>
      </w:pPr>
      <w:r>
        <w:t xml:space="preserve">12.6. No Waiver. Our failure to enforce or exercise any of this Agreement is not a waiver of that section.</w:t>
      </w:r>
    </w:p>
    <w:p>
      <w:pPr>
        <w:pStyle w:val="BodyText"/>
      </w:pPr>
      <w:r>
        <w:t xml:space="preserve">12.7. Governing Law. This Agreement will be governed by the laws of Czech Republic, without regard to conflict of laws principles.</w:t>
      </w:r>
      <w:r>
        <w:t xml:space="preserve"> </w:t>
      </w:r>
      <w:r>
        <w:t xml:space="preserve">Licensee agrees that any litigation relating to this Agreement may only be brought in, and will be subject to the jurisdiction</w:t>
      </w:r>
      <w:r>
        <w:t xml:space="preserve"> </w:t>
      </w:r>
      <w:r>
        <w:t xml:space="preserve">of, any relevant competent court of Czech Republic.</w:t>
      </w:r>
    </w:p>
    <w:p>
      <w:pPr>
        <w:pStyle w:val="BodyText"/>
      </w:pPr>
      <w:r>
        <w:t xml:space="preserve">12.8. You declare that You have had sufficient opportunity to review this Agreement, understand the content of all of its</w:t>
      </w:r>
      <w:r>
        <w:t xml:space="preserve"> </w:t>
      </w:r>
      <w:r>
        <w:t xml:space="preserve">clauses, negotiate its terms and seek independent professional legal advice in that respect before entering into it. Consequently,</w:t>
      </w:r>
      <w:r>
        <w:t xml:space="preserve"> </w:t>
      </w:r>
      <w:r>
        <w:t xml:space="preserve">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1d1c75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31" Target="https://confluence.jetbrains.com/display/ALL/Third+Party+Software" TargetMode="External" /><Relationship Type="http://schemas.openxmlformats.org/officeDocument/2006/relationships/hyperlink" Id="rId21" Target="https://www.jetbrains.com/student/license_educational_new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5" Target="https://account.jetbrains.com/" TargetMode="External" /><Relationship Type="http://schemas.openxmlformats.org/officeDocument/2006/relationships/hyperlink" Id="rId31" Target="https://confluence.jetbrains.com/display/ALL/Third+Party+Software" TargetMode="External" /><Relationship Type="http://schemas.openxmlformats.org/officeDocument/2006/relationships/hyperlink" Id="rId21" Target="https://www.jetbrains.com/student/license_educational_new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2026-01-06T12:06:54Z</dcterms:created>
  <dcterms:modified xsi:type="dcterms:W3CDTF">2026-01-06T12:06:54Z</dcterms:modified>
</cp:coreProperties>
</file>