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</w:pPr>
      <w:r>
        <w:t xml:space="preserve">We’re updating our subscription agreements.</w:t>
      </w:r>
      <w:r>
        <w:br w:type="textWrapping"/>
      </w:r>
      <w:r>
        <w:t xml:space="preserve">You can</w:t>
      </w:r>
      <w:r>
        <w:t xml:space="preserve"> </w:t>
      </w:r>
      <w:hyperlink r:id="rId21">
        <w:r>
          <w:rPr>
            <w:rStyle w:val="Hyperlink"/>
          </w:rPr>
          <w:t xml:space="preserve">get a preview</w:t>
        </w:r>
      </w:hyperlink>
      <w:r>
        <w:t xml:space="preserve"> </w:t>
      </w:r>
      <w:r>
        <w:t xml:space="preserve">of the modified Toolbox Subscription Agreement for Open Source Projects.</w:t>
      </w:r>
      <w:r>
        <w:br w:type="textWrapping"/>
      </w:r>
      <w:r>
        <w:t xml:space="preserve">The new terms will be effective October 1, 2017 for all new customers.</w:t>
      </w:r>
      <w:r>
        <w:t xml:space="preserve"> </w:t>
      </w:r>
      <w:r>
        <w:t xml:space="preserve">For existing customers they will come into effect on their next subscription period.</w:t>
      </w:r>
    </w:p>
    <w:p>
      <w:pPr>
        <w:pStyle w:val="Heading1"/>
      </w:pPr>
      <w:bookmarkStart w:id="22" w:name="toolbox-subscription-license-agreement-for-open-source-projects"/>
      <w:bookmarkEnd w:id="22"/>
      <w:r>
        <w:t xml:space="preserve">TOOLBOX SUBSCRIPTION LICENSE AGREEMENT FOR OPEN SOURCE PROJECTS</w:t>
      </w:r>
    </w:p>
    <w:p>
      <w:pPr>
        <w:pStyle w:val="FirstParagraph"/>
      </w:pPr>
      <w:r>
        <w:t xml:space="preserve">Version 3,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3" w:name="parties"/>
      <w:bookmarkEnd w:id="23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14000,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an open source development group specified in the Subscription Confirmation.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Licensee</w:t>
      </w:r>
      <w:r>
        <w:t xml:space="preserve"> </w:t>
      </w:r>
      <w:r>
        <w:t xml:space="preserve">to use Products for the purpose of development of an open source project.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Product;use Product by Authorized Users solely for the purpose of development of non-commercial</w:t>
      </w:r>
      <w:r>
        <w:t xml:space="preserve"> </w:t>
      </w:r>
      <w:r>
        <w:t xml:space="preserve">open source projects that meet the Open Source Definition at</w:t>
      </w:r>
      <w:r>
        <w:t xml:space="preserve"> </w:t>
      </w:r>
      <w:hyperlink r:id="rId27">
        <w:r>
          <w:rPr>
            <w:rStyle w:val="Hyperlink"/>
          </w:rPr>
          <w:t xml:space="preserve">http://www.opensource.org/docs/osd</w:t>
        </w:r>
      </w:hyperlink>
      <w:r>
        <w:t xml:space="preserve">.</w:t>
      </w:r>
      <w:r>
        <w:t xml:space="preserve"> </w:t>
      </w:r>
      <w:r>
        <w:t xml:space="preserve">The right to use Product for any other purposes is expressly prohibited; and</w:t>
      </w:r>
    </w:p>
    <w:p>
      <w:pPr>
        <w:pStyle w:val="BodyText"/>
      </w:pPr>
      <w:r>
        <w:t xml:space="preserve">(ii) Make one backup copy of Product solely for archival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BodyText"/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(iii) Remove or obscure any proprietary or other notices contained in the Product;</w:t>
      </w:r>
    </w:p>
    <w:p>
      <w:pPr>
        <w:pStyle w:val="BodyText"/>
      </w:pPr>
      <w:r>
        <w:t xml:space="preserve">(iv) Use Products for any commercial purposes.</w:t>
      </w:r>
    </w:p>
    <w:p>
      <w:pPr>
        <w:pStyle w:val="BodyText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Software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8" w:name="access-to-products"/>
      <w:bookmarkEnd w:id="28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9" w:name="license-renewal"/>
      <w:bookmarkEnd w:id="29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30" w:name="feedback"/>
      <w:bookmarkEnd w:id="30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3" w:name="limited-warranty"/>
      <w:bookmarkEnd w:id="33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4" w:name="disclaimer-of-damages"/>
      <w:bookmarkEnd w:id="34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5" w:name="term-and-termination"/>
      <w:bookmarkEnd w:id="35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BodyText"/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 to discontinue to provide JetBrains Toolbox, in whole or in part.</w:t>
      </w:r>
    </w:p>
    <w:p>
      <w:pPr>
        <w:pStyle w:val="BodyText"/>
      </w:pPr>
      <w:r>
        <w:t xml:space="preserve">10.4. JetBrains will make reasonable effort to notify Licensee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6" w:name="export-regulations"/>
      <w:bookmarkEnd w:id="36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2"/>
      </w:pPr>
      <w:bookmarkStart w:id="37" w:name="general"/>
      <w:bookmarkEnd w:id="37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 Licensee,</w:t>
      </w:r>
      <w:r>
        <w:t xml:space="preserve"> </w:t>
      </w:r>
      <w:r>
        <w:t xml:space="preserve">JetBrains Account, registered mail, personal delivery or renowned express courier (such as DHL, Fedex or UPS). Any such</w:t>
      </w:r>
      <w:r>
        <w:t xml:space="preserve"> </w:t>
      </w:r>
      <w:r>
        <w:t xml:space="preserve">notice will be deemed to be effective (i) on the day the notice is sent to Licensee via email, (ii) upon being uploaded to</w:t>
      </w:r>
      <w:r>
        <w:t xml:space="preserve"> </w:t>
      </w:r>
      <w:r>
        <w:t xml:space="preserve">JetBrains Account (irrespective of when Licensee actually receives it), (iii) upon personal delivery, (iv) one (1) day after</w:t>
      </w:r>
      <w:r>
        <w:t xml:space="preserve"> </w:t>
      </w:r>
      <w:r>
        <w:t xml:space="preserve">deposit by express courier, (v) or five (5) days after deposit in the 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1e6c68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://www.opensource.org/docs/osd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1" Target="https://www.jetbrains.com/store/license_opensource_new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www.opensource.org/docs/osd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1" Target="https://www.jetbrains.com/store/license_opensource_new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2025-12-24T10:07:41Z</dcterms:created>
  <dcterms:modified xsi:type="dcterms:W3CDTF">2025-12-24T10:07:41Z</dcterms:modified>
</cp:coreProperties>
</file>